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FF44" w14:textId="7EC0A971" w:rsidR="00840F5F" w:rsidRPr="00D51286" w:rsidRDefault="00BD68B9" w:rsidP="0079582B">
      <w:pPr>
        <w:jc w:val="right"/>
        <w:rPr>
          <w:rFonts w:ascii="Avenir Next LT Pro" w:hAnsi="Avenir Next LT Pro"/>
          <w:b/>
          <w:bCs/>
          <w:sz w:val="22"/>
          <w:szCs w:val="22"/>
        </w:rPr>
      </w:pPr>
      <w:r w:rsidRPr="00D51286">
        <w:rPr>
          <w:rFonts w:ascii="Avenir Next LT Pro" w:hAnsi="Avenir Next LT Pro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ECBEF25" wp14:editId="2CAECC25">
            <wp:simplePos x="0" y="0"/>
            <wp:positionH relativeFrom="margin">
              <wp:posOffset>38100</wp:posOffset>
            </wp:positionH>
            <wp:positionV relativeFrom="paragraph">
              <wp:posOffset>-438150</wp:posOffset>
            </wp:positionV>
            <wp:extent cx="1581150" cy="563313"/>
            <wp:effectExtent l="0" t="0" r="0" b="8255"/>
            <wp:wrapNone/>
            <wp:docPr id="1032" name="Picture 8" descr="horizontal logo">
              <a:extLst xmlns:a="http://schemas.openxmlformats.org/drawingml/2006/main">
                <a:ext uri="{FF2B5EF4-FFF2-40B4-BE49-F238E27FC236}">
                  <a16:creationId xmlns:a16="http://schemas.microsoft.com/office/drawing/2014/main" id="{244B5136-973C-BAE4-370D-AE53B502D3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horizontal logo">
                      <a:extLst>
                        <a:ext uri="{FF2B5EF4-FFF2-40B4-BE49-F238E27FC236}">
                          <a16:creationId xmlns:a16="http://schemas.microsoft.com/office/drawing/2014/main" id="{244B5136-973C-BAE4-370D-AE53B502D3A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63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286">
        <w:rPr>
          <w:rFonts w:ascii="Avenir Next LT Pro" w:hAnsi="Avenir Next LT Pro"/>
          <w:b/>
          <w:bCs/>
          <w:sz w:val="22"/>
          <w:szCs w:val="22"/>
        </w:rPr>
        <w:t>ACADEMIC ASSESSMENT ANNUAL QUESTIONNAIRE</w:t>
      </w:r>
      <w:r w:rsidR="00931212" w:rsidRPr="00D51286">
        <w:rPr>
          <w:rFonts w:ascii="Avenir Next LT Pro" w:hAnsi="Avenir Next LT Pro"/>
          <w:b/>
          <w:bCs/>
          <w:sz w:val="22"/>
          <w:szCs w:val="22"/>
        </w:rPr>
        <w:t xml:space="preserve">: </w:t>
      </w:r>
      <w:r w:rsidR="00840F5F" w:rsidRPr="00D51286">
        <w:rPr>
          <w:rFonts w:ascii="Avenir Next LT Pro" w:hAnsi="Avenir Next LT Pro"/>
          <w:b/>
          <w:bCs/>
          <w:sz w:val="22"/>
          <w:szCs w:val="22"/>
        </w:rPr>
        <w:t xml:space="preserve"> – </w:t>
      </w:r>
      <w:r w:rsidR="000629D8" w:rsidRPr="00FF3D8E">
        <w:rPr>
          <w:rFonts w:ascii="Avenir Next LT Pro" w:hAnsi="Avenir Next LT Pro"/>
          <w:b/>
          <w:bCs/>
          <w:sz w:val="22"/>
          <w:szCs w:val="22"/>
          <w:highlight w:val="yellow"/>
        </w:rPr>
        <w:t xml:space="preserve">Due </w:t>
      </w:r>
      <w:r w:rsidR="00830D5C" w:rsidRPr="00FF3D8E">
        <w:rPr>
          <w:rFonts w:ascii="Avenir Next LT Pro" w:hAnsi="Avenir Next LT Pro"/>
          <w:b/>
          <w:bCs/>
          <w:sz w:val="22"/>
          <w:szCs w:val="22"/>
          <w:highlight w:val="yellow"/>
        </w:rPr>
        <w:t xml:space="preserve">November 1, </w:t>
      </w:r>
      <w:r w:rsidR="00840F5F" w:rsidRPr="00FF3D8E">
        <w:rPr>
          <w:rFonts w:ascii="Avenir Next LT Pro" w:hAnsi="Avenir Next LT Pro"/>
          <w:b/>
          <w:bCs/>
          <w:sz w:val="22"/>
          <w:szCs w:val="22"/>
          <w:highlight w:val="yellow"/>
        </w:rPr>
        <w:t>202</w:t>
      </w:r>
      <w:r w:rsidR="000629D8" w:rsidRPr="00FF3D8E">
        <w:rPr>
          <w:rFonts w:ascii="Avenir Next LT Pro" w:hAnsi="Avenir Next LT Pro"/>
          <w:b/>
          <w:bCs/>
          <w:sz w:val="22"/>
          <w:szCs w:val="22"/>
          <w:highlight w:val="yellow"/>
        </w:rPr>
        <w:t>5</w:t>
      </w:r>
    </w:p>
    <w:tbl>
      <w:tblPr>
        <w:tblStyle w:val="TableGrid"/>
        <w:tblW w:w="10730" w:type="dxa"/>
        <w:tblLook w:val="04A0" w:firstRow="1" w:lastRow="0" w:firstColumn="1" w:lastColumn="0" w:noHBand="0" w:noVBand="1"/>
      </w:tblPr>
      <w:tblGrid>
        <w:gridCol w:w="10730"/>
      </w:tblGrid>
      <w:tr w:rsidR="00A70FD9" w:rsidRPr="00D51286" w14:paraId="4FF16E6F" w14:textId="77777777" w:rsidTr="13F29090">
        <w:trPr>
          <w:trHeight w:val="368"/>
        </w:trPr>
        <w:tc>
          <w:tcPr>
            <w:tcW w:w="10730" w:type="dxa"/>
            <w:shd w:val="clear" w:color="auto" w:fill="000000" w:themeFill="text1"/>
            <w:vAlign w:val="center"/>
          </w:tcPr>
          <w:p w14:paraId="57576CB0" w14:textId="77777777" w:rsidR="00A70FD9" w:rsidRPr="00D51286" w:rsidRDefault="00A70FD9">
            <w:pPr>
              <w:jc w:val="right"/>
              <w:rPr>
                <w:rFonts w:ascii="Avenir Next LT Pro" w:hAnsi="Avenir Next LT Pro"/>
                <w:b/>
                <w:bCs/>
                <w:color w:val="FFFFFF" w:themeColor="background1"/>
                <w:sz w:val="22"/>
                <w:szCs w:val="22"/>
              </w:rPr>
            </w:pP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22"/>
                <w:szCs w:val="22"/>
              </w:rPr>
              <w:t>SECTION I: BACKGROUND INFORMATION</w:t>
            </w:r>
          </w:p>
        </w:tc>
      </w:tr>
      <w:tr w:rsidR="00A70FD9" w:rsidRPr="00D51286" w14:paraId="6D54E021" w14:textId="77777777" w:rsidTr="13F29090">
        <w:trPr>
          <w:trHeight w:val="242"/>
        </w:trPr>
        <w:tc>
          <w:tcPr>
            <w:tcW w:w="10730" w:type="dxa"/>
            <w:shd w:val="clear" w:color="auto" w:fill="993366"/>
            <w:vAlign w:val="center"/>
          </w:tcPr>
          <w:p w14:paraId="7C2688A3" w14:textId="24914A01" w:rsidR="00A70FD9" w:rsidRPr="00D51286" w:rsidRDefault="00A70FD9">
            <w:pPr>
              <w:rPr>
                <w:rFonts w:ascii="Avenir Next LT Pro" w:hAnsi="Avenir Next LT Pro"/>
                <w:color w:val="FFFFFF" w:themeColor="background1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1: What is the name of this Academic Program?</w:t>
            </w:r>
            <w:r w:rsidR="008F6A2A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INCLUDE THE DEGREE LEVEL &amp; TYPE </w:t>
            </w:r>
            <w:r w:rsidR="008F6A2A" w:rsidRPr="00D51286">
              <w:rPr>
                <w:rFonts w:ascii="Avenir Next LT Pro" w:hAnsi="Avenir Next LT Pro"/>
                <w:color w:val="FFFFFF" w:themeColor="background1"/>
                <w:sz w:val="18"/>
                <w:szCs w:val="18"/>
              </w:rPr>
              <w:t xml:space="preserve">(e.g. BS, MA, PhD, </w:t>
            </w:r>
            <w:proofErr w:type="spellStart"/>
            <w:r w:rsidR="008F6A2A" w:rsidRPr="00D51286">
              <w:rPr>
                <w:rFonts w:ascii="Avenir Next LT Pro" w:hAnsi="Avenir Next LT Pro"/>
                <w:color w:val="FFFFFF" w:themeColor="background1"/>
                <w:sz w:val="18"/>
                <w:szCs w:val="18"/>
              </w:rPr>
              <w:t>etc</w:t>
            </w:r>
            <w:proofErr w:type="spellEnd"/>
            <w:r w:rsidR="008F6A2A" w:rsidRPr="00D51286">
              <w:rPr>
                <w:rFonts w:ascii="Avenir Next LT Pro" w:hAnsi="Avenir Next LT Pro"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A70FD9" w:rsidRPr="00D51286" w14:paraId="3A300311" w14:textId="77777777" w:rsidTr="13F29090">
        <w:trPr>
          <w:trHeight w:val="520"/>
        </w:trPr>
        <w:tc>
          <w:tcPr>
            <w:tcW w:w="10730" w:type="dxa"/>
            <w:vAlign w:val="center"/>
          </w:tcPr>
          <w:p w14:paraId="6C274932" w14:textId="77777777" w:rsidR="00A70FD9" w:rsidRPr="00D51286" w:rsidRDefault="00A70FD9">
            <w:pP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A70FD9" w:rsidRPr="00D51286" w14:paraId="466AD32B" w14:textId="77777777" w:rsidTr="13F29090">
        <w:trPr>
          <w:trHeight w:val="520"/>
        </w:trPr>
        <w:tc>
          <w:tcPr>
            <w:tcW w:w="10730" w:type="dxa"/>
            <w:shd w:val="clear" w:color="auto" w:fill="993366"/>
            <w:vAlign w:val="center"/>
          </w:tcPr>
          <w:p w14:paraId="5EF27F69" w14:textId="3F4C2C76" w:rsidR="00A70FD9" w:rsidRPr="00D51286" w:rsidRDefault="00A70FD9">
            <w:pP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2: Provide </w:t>
            </w:r>
            <w:r w:rsidR="00EA1EB0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the following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  <w:p w14:paraId="4BB9E17B" w14:textId="77777777" w:rsidR="00502FBB" w:rsidRPr="00D51286" w:rsidRDefault="00502FBB" w:rsidP="00A70FD9">
            <w:pPr>
              <w:pStyle w:val="ListParagraph"/>
              <w:numPr>
                <w:ilvl w:val="0"/>
                <w:numId w:val="7"/>
              </w:numPr>
              <w:ind w:left="330" w:hanging="270"/>
              <w:rPr>
                <w:rFonts w:ascii="Avenir Next LT Pro" w:hAnsi="Avenir Next LT Pro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>All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the Program Level Outcomes (PLOs)  </w:t>
            </w:r>
            <w:hyperlink r:id="rId11" w:history="1">
              <w:r w:rsidRPr="00D51286">
                <w:rPr>
                  <w:rFonts w:ascii="Avenir Next LT Pro" w:hAnsi="Avenir Next LT Pro"/>
                  <w:color w:val="FFFFFF" w:themeColor="background1"/>
                  <w:sz w:val="18"/>
                  <w:szCs w:val="18"/>
                </w:rPr>
                <w:t>-</w:t>
              </w:r>
              <w:r w:rsidRPr="00D51286">
                <w:rPr>
                  <w:rStyle w:val="Hyperlink"/>
                  <w:rFonts w:ascii="Avenir Next LT Pro" w:hAnsi="Avenir Next LT Pro"/>
                  <w:color w:val="FFFFFF" w:themeColor="background1"/>
                  <w:sz w:val="18"/>
                  <w:szCs w:val="18"/>
                </w:rPr>
                <w:t>click here for definitions</w:t>
              </w:r>
            </w:hyperlink>
            <w:r w:rsidRPr="00D51286">
              <w:rPr>
                <w:rFonts w:ascii="Avenir Next LT Pro" w:hAnsi="Avenir Next LT Pro"/>
                <w:color w:val="FFFFFF" w:themeColor="background1"/>
                <w:sz w:val="18"/>
                <w:szCs w:val="18"/>
              </w:rPr>
              <w:t>-</w:t>
            </w:r>
          </w:p>
          <w:p w14:paraId="0B4DE585" w14:textId="29182391" w:rsidR="00A70FD9" w:rsidRPr="00D51286" w:rsidRDefault="00A70FD9" w:rsidP="00A70FD9">
            <w:pPr>
              <w:pStyle w:val="ListParagraph"/>
              <w:numPr>
                <w:ilvl w:val="0"/>
                <w:numId w:val="7"/>
              </w:numPr>
              <w:ind w:left="330" w:hanging="270"/>
              <w:rPr>
                <w:rFonts w:ascii="Avenir Next LT Pro" w:hAnsi="Avenir Next LT Pro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A table listing </w:t>
            </w:r>
            <w:r w:rsidR="00502FBB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 xml:space="preserve">the 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>key courses</w:t>
            </w:r>
            <w:r w:rsidR="00861857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 xml:space="preserve"> </w:t>
            </w:r>
            <w:r w:rsidR="00861857" w:rsidRPr="00D51286">
              <w:rPr>
                <w:rFonts w:ascii="Avenir Next LT Pro" w:hAnsi="Avenir Next LT Pro"/>
                <w:color w:val="FFFFFF" w:themeColor="background1"/>
                <w:sz w:val="14"/>
                <w:szCs w:val="14"/>
                <w:u w:val="single"/>
              </w:rPr>
              <w:t>(exclude UCC courses)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4"/>
                <w:szCs w:val="14"/>
              </w:rPr>
              <w:t xml:space="preserve"> 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where achievement of the PLOs </w:t>
            </w:r>
            <w:r w:rsidR="46C78EC1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is 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evaluated, the primary assessment and data collection tools</w:t>
            </w:r>
            <w:r w:rsidR="008A5881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8A5881" w:rsidRPr="00D51286">
              <w:rPr>
                <w:rFonts w:ascii="Avenir Next LT Pro" w:hAnsi="Avenir Next LT Pro"/>
                <w:color w:val="FFFFFF" w:themeColor="background1"/>
                <w:sz w:val="14"/>
                <w:szCs w:val="14"/>
              </w:rPr>
              <w:t>(</w:t>
            </w:r>
            <w:r w:rsidR="00031951" w:rsidRPr="00D51286">
              <w:rPr>
                <w:rFonts w:ascii="Avenir Next LT Pro" w:hAnsi="Avenir Next LT Pro"/>
                <w:color w:val="FFFFFF" w:themeColor="background1"/>
                <w:sz w:val="14"/>
                <w:szCs w:val="14"/>
              </w:rPr>
              <w:t>aka</w:t>
            </w:r>
            <w:r w:rsidR="008A5881" w:rsidRPr="00D51286">
              <w:rPr>
                <w:rFonts w:ascii="Avenir Next LT Pro" w:hAnsi="Avenir Next LT Pro"/>
                <w:color w:val="FFFFFF" w:themeColor="background1"/>
                <w:sz w:val="14"/>
                <w:szCs w:val="14"/>
              </w:rPr>
              <w:t xml:space="preserve"> “Standards” in D2L)</w:t>
            </w:r>
            <w:r w:rsidR="008A5881" w:rsidRPr="00D51286">
              <w:rPr>
                <w:rFonts w:ascii="Avenir Next LT Pro" w:hAnsi="Avenir Next LT Pro"/>
                <w:b/>
                <w:bCs/>
                <w:color w:val="FFFFFF" w:themeColor="background1"/>
                <w:sz w:val="14"/>
                <w:szCs w:val="14"/>
              </w:rPr>
              <w:t xml:space="preserve"> 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used for evaluation in each course, and performance targets </w:t>
            </w:r>
            <w:r w:rsidR="008A5881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for 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achievement</w:t>
            </w:r>
          </w:p>
        </w:tc>
      </w:tr>
      <w:tr w:rsidR="00A70FD9" w:rsidRPr="00D51286" w14:paraId="6128FEB6" w14:textId="77777777" w:rsidTr="13F29090">
        <w:trPr>
          <w:cantSplit/>
          <w:trHeight w:val="746"/>
        </w:trPr>
        <w:tc>
          <w:tcPr>
            <w:tcW w:w="10730" w:type="dxa"/>
          </w:tcPr>
          <w:p w14:paraId="04AB2611" w14:textId="77777777" w:rsidR="00A70FD9" w:rsidRDefault="00A70FD9">
            <w:pPr>
              <w:rPr>
                <w:rFonts w:ascii="Avenir Next LT Pro" w:hAnsi="Avenir Next LT Pro"/>
                <w:bCs/>
                <w:sz w:val="18"/>
                <w:szCs w:val="18"/>
              </w:rPr>
            </w:pPr>
          </w:p>
          <w:p w14:paraId="1108A1E6" w14:textId="5CE1DA12" w:rsidR="0010227D" w:rsidRDefault="0010227D">
            <w:pPr>
              <w:rPr>
                <w:rFonts w:ascii="Avenir Next LT Pro" w:hAnsi="Avenir Next LT Pro"/>
                <w:bCs/>
                <w:sz w:val="18"/>
                <w:szCs w:val="18"/>
              </w:rPr>
            </w:pPr>
          </w:p>
          <w:p w14:paraId="57B4DDE8" w14:textId="77777777" w:rsidR="0010227D" w:rsidRDefault="0010227D">
            <w:pPr>
              <w:rPr>
                <w:rFonts w:ascii="Avenir Next LT Pro" w:hAnsi="Avenir Next LT Pro"/>
                <w:bCs/>
                <w:sz w:val="18"/>
                <w:szCs w:val="18"/>
              </w:rPr>
            </w:pPr>
          </w:p>
          <w:p w14:paraId="5F315EF2" w14:textId="77777777" w:rsidR="0010227D" w:rsidRDefault="0010227D">
            <w:pPr>
              <w:rPr>
                <w:rFonts w:ascii="Avenir Next LT Pro" w:hAnsi="Avenir Next LT Pro"/>
                <w:bCs/>
                <w:sz w:val="18"/>
                <w:szCs w:val="18"/>
              </w:rPr>
            </w:pPr>
          </w:p>
          <w:p w14:paraId="0B33E6C6" w14:textId="77777777" w:rsidR="0010227D" w:rsidRPr="00D51286" w:rsidRDefault="0010227D">
            <w:pPr>
              <w:rPr>
                <w:rFonts w:ascii="Avenir Next LT Pro" w:hAnsi="Avenir Next LT Pro"/>
                <w:bCs/>
                <w:sz w:val="18"/>
                <w:szCs w:val="18"/>
              </w:rPr>
            </w:pPr>
          </w:p>
        </w:tc>
      </w:tr>
      <w:tr w:rsidR="00A70FD9" w:rsidRPr="00D51286" w14:paraId="005E4847" w14:textId="77777777" w:rsidTr="13F29090">
        <w:trPr>
          <w:cantSplit/>
          <w:trHeight w:val="413"/>
        </w:trPr>
        <w:tc>
          <w:tcPr>
            <w:tcW w:w="10730" w:type="dxa"/>
            <w:shd w:val="clear" w:color="auto" w:fill="000000" w:themeFill="text1"/>
            <w:vAlign w:val="center"/>
          </w:tcPr>
          <w:p w14:paraId="7CC08293" w14:textId="6A37E21B" w:rsidR="00A70FD9" w:rsidRPr="00D51286" w:rsidRDefault="00A70FD9">
            <w:pPr>
              <w:jc w:val="right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bookmarkStart w:id="0" w:name="_Hlk208838692"/>
            <w:r w:rsidRPr="00D51286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</w:rPr>
              <w:t xml:space="preserve">SECTION II: ASSESSMENT </w:t>
            </w:r>
            <w:r w:rsidR="000203FA" w:rsidRPr="00D51286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</w:rPr>
              <w:t>REFLECTION</w:t>
            </w:r>
          </w:p>
        </w:tc>
      </w:tr>
      <w:tr w:rsidR="00A70FD9" w:rsidRPr="00D51286" w14:paraId="32A00241" w14:textId="77777777" w:rsidTr="00ED6120">
        <w:trPr>
          <w:cantSplit/>
          <w:trHeight w:val="395"/>
        </w:trPr>
        <w:tc>
          <w:tcPr>
            <w:tcW w:w="10730" w:type="dxa"/>
            <w:shd w:val="clear" w:color="auto" w:fill="993366"/>
            <w:vAlign w:val="center"/>
          </w:tcPr>
          <w:p w14:paraId="59F57A2B" w14:textId="326DB867" w:rsidR="00D43C24" w:rsidRDefault="00830D5C">
            <w:pP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3. </w:t>
            </w:r>
            <w:r w:rsidR="00547C7D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Describe</w:t>
            </w:r>
            <w:r w:rsidR="000C7028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D43C24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at least two</w:t>
            </w:r>
            <w:r w:rsidR="00547C7D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recent changes made to curriculum/instruction </w:t>
            </w:r>
            <w:r w:rsidR="00ED3E1E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that</w:t>
            </w:r>
            <w:r w:rsidR="002555C1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were</w:t>
            </w:r>
            <w:r w:rsidR="00ED3E1E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implemented and measure</w:t>
            </w:r>
            <w:r w:rsidR="00BA143D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d</w:t>
            </w:r>
            <w:r w:rsidR="00D43C24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. </w:t>
            </w:r>
          </w:p>
          <w:p w14:paraId="227BB91F" w14:textId="2E1EC56A" w:rsidR="00BA143D" w:rsidRDefault="00BA143D" w:rsidP="008F38E9">
            <w:pPr>
              <w:pStyle w:val="ListParagraph"/>
              <w:numPr>
                <w:ilvl w:val="0"/>
                <w:numId w:val="11"/>
              </w:numPr>
              <w:ind w:left="428"/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  <w:r w:rsidRPr="002555C1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If your program has </w:t>
            </w:r>
            <w:r w:rsidR="006F1CE8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online AND</w:t>
            </w:r>
            <w:r w:rsidRPr="002555C1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6F1CE8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face-to-face</w:t>
            </w:r>
            <w:r w:rsidR="00631C3C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gramStart"/>
            <w:r w:rsidR="00631C3C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sections</w:t>
            </w:r>
            <w:r w:rsidRPr="002555C1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;</w:t>
            </w:r>
            <w:proofErr w:type="gramEnd"/>
            <w:r w:rsidRPr="002555C1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provide </w:t>
            </w:r>
            <w:r w:rsidR="006F1CE8" w:rsidRPr="006F1CE8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 xml:space="preserve">at least </w:t>
            </w:r>
            <w:r w:rsidRPr="006F1CE8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>o</w:t>
            </w:r>
            <w:r w:rsidRPr="002555C1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 xml:space="preserve">ne </w:t>
            </w:r>
            <w:r w:rsidR="006F1CE8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>change</w:t>
            </w:r>
            <w:r w:rsidRPr="002555C1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 xml:space="preserve"> from each</w:t>
            </w:r>
            <w:r w:rsidRPr="002555C1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modality</w:t>
            </w:r>
          </w:p>
          <w:p w14:paraId="411E4D11" w14:textId="42F08F82" w:rsidR="006F1CE8" w:rsidRPr="002555C1" w:rsidRDefault="006F1CE8" w:rsidP="008F38E9">
            <w:pPr>
              <w:pStyle w:val="ListParagraph"/>
              <w:numPr>
                <w:ilvl w:val="0"/>
                <w:numId w:val="11"/>
              </w:numPr>
              <w:ind w:left="428"/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If your program only has online OR face-to-face </w:t>
            </w:r>
            <w:proofErr w:type="gramStart"/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sections;</w:t>
            </w:r>
            <w:proofErr w:type="gramEnd"/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provide</w:t>
            </w:r>
            <w:r w:rsidR="008F38E9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at least</w:t>
            </w:r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2 </w:t>
            </w:r>
            <w:r w:rsidR="001B1097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changes</w:t>
            </w:r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for </w:t>
            </w:r>
            <w:r w:rsidR="008F38E9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the appropriate modality</w:t>
            </w:r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  <w:p w14:paraId="778E8C0F" w14:textId="24F44D5A" w:rsidR="00787EAD" w:rsidRPr="002555C1" w:rsidRDefault="00787EAD" w:rsidP="002555C1">
            <w:pPr>
              <w:pStyle w:val="ListParagraph"/>
              <w:numPr>
                <w:ilvl w:val="1"/>
                <w:numId w:val="11"/>
              </w:numPr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</w:pPr>
            <w:r w:rsidRPr="002555C1"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  <w:t xml:space="preserve">(e.g. change implemented </w:t>
            </w:r>
            <w:r w:rsidR="005C3B55" w:rsidRPr="002555C1"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  <w:t>Fall 23/</w:t>
            </w:r>
            <w:r w:rsidRPr="002555C1"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  <w:t>Spring 24</w:t>
            </w:r>
            <w:r w:rsidR="005C3B55" w:rsidRPr="002555C1"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  <w:t>/Summer 24</w:t>
            </w:r>
            <w:r w:rsidRPr="002555C1"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  <w:t xml:space="preserve"> and measured Fall 2</w:t>
            </w:r>
            <w:r w:rsidR="005C3B55" w:rsidRPr="002555C1"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  <w:t>4</w:t>
            </w:r>
            <w:r w:rsidRPr="002555C1"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  <w:t>/Spring</w:t>
            </w:r>
            <w:r w:rsidR="005C3B55" w:rsidRPr="002555C1"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  <w:t xml:space="preserve"> 25/Summer 25)</w:t>
            </w:r>
          </w:p>
        </w:tc>
      </w:tr>
      <w:tr w:rsidR="00A70FD9" w:rsidRPr="00D51286" w14:paraId="274F5510" w14:textId="77777777" w:rsidTr="13F29090">
        <w:trPr>
          <w:cantSplit/>
          <w:trHeight w:val="800"/>
        </w:trPr>
        <w:tc>
          <w:tcPr>
            <w:tcW w:w="10730" w:type="dxa"/>
            <w:vAlign w:val="center"/>
          </w:tcPr>
          <w:p w14:paraId="5DFF93BE" w14:textId="77777777" w:rsidR="00A70FD9" w:rsidRPr="00D51286" w:rsidRDefault="00A70FD9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</w:p>
          <w:p w14:paraId="2F374AAB" w14:textId="77777777" w:rsidR="004E6C21" w:rsidRDefault="004E6C21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</w:p>
          <w:p w14:paraId="506E4229" w14:textId="77777777" w:rsidR="00C2597C" w:rsidRDefault="00C2597C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</w:p>
          <w:p w14:paraId="52733002" w14:textId="77777777" w:rsidR="00C2597C" w:rsidRPr="00D51286" w:rsidRDefault="00C2597C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</w:p>
          <w:p w14:paraId="3F83332E" w14:textId="77777777" w:rsidR="004E6C21" w:rsidRPr="00D51286" w:rsidRDefault="004E6C21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</w:p>
        </w:tc>
      </w:tr>
      <w:tr w:rsidR="00A70FD9" w:rsidRPr="00D51286" w14:paraId="098DE0F4" w14:textId="77777777" w:rsidTr="13F29090">
        <w:trPr>
          <w:cantSplit/>
          <w:trHeight w:val="313"/>
        </w:trPr>
        <w:tc>
          <w:tcPr>
            <w:tcW w:w="10730" w:type="dxa"/>
            <w:shd w:val="clear" w:color="auto" w:fill="993366"/>
            <w:vAlign w:val="center"/>
          </w:tcPr>
          <w:p w14:paraId="352487FD" w14:textId="457B368B" w:rsidR="00785F31" w:rsidRPr="00D51286" w:rsidRDefault="004E6C21" w:rsidP="005D5217">
            <w:pPr>
              <w:tabs>
                <w:tab w:val="left" w:pos="2340"/>
              </w:tabs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4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 xml:space="preserve">. </w:t>
            </w:r>
            <w:r w:rsidR="008C7AC7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>FACE-TO-FACE SECTION</w:t>
            </w:r>
            <w:r w:rsidR="003D504A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>(s) ONLY</w:t>
            </w:r>
            <w:r w:rsidR="008C7AC7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  <w:r w:rsidR="003D504A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Share the </w:t>
            </w:r>
            <w:proofErr w:type="gramStart"/>
            <w:r w:rsidR="00040B96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pre and post</w:t>
            </w:r>
            <w:proofErr w:type="gramEnd"/>
            <w:r w:rsidR="00040B96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data </w:t>
            </w:r>
            <w:r w:rsidR="009106C6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for the results due to </w:t>
            </w:r>
            <w:r w:rsidR="00E45AFA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changes identified in #3 above</w:t>
            </w:r>
          </w:p>
          <w:p w14:paraId="297F0920" w14:textId="3EABB3E3" w:rsidR="00DF0DF3" w:rsidRPr="00D51286" w:rsidRDefault="00DF0DF3" w:rsidP="005D5217">
            <w:pPr>
              <w:tabs>
                <w:tab w:val="left" w:pos="2340"/>
              </w:tabs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  <w:t xml:space="preserve">If no face-to-face sections </w:t>
            </w:r>
            <w:r w:rsidR="008F38E9"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  <w:t>are taught within the program – put N/A</w:t>
            </w:r>
          </w:p>
        </w:tc>
      </w:tr>
      <w:tr w:rsidR="00A70FD9" w:rsidRPr="00D51286" w14:paraId="6F1BC2FC" w14:textId="77777777" w:rsidTr="13F29090">
        <w:trPr>
          <w:cantSplit/>
          <w:trHeight w:val="313"/>
        </w:trPr>
        <w:tc>
          <w:tcPr>
            <w:tcW w:w="10730" w:type="dxa"/>
            <w:vAlign w:val="center"/>
          </w:tcPr>
          <w:p w14:paraId="22FB9954" w14:textId="70133A41" w:rsidR="00A70FD9" w:rsidRPr="00A52FEE" w:rsidRDefault="00A70FD9">
            <w:pPr>
              <w:tabs>
                <w:tab w:val="left" w:pos="2340"/>
              </w:tabs>
              <w:rPr>
                <w:rFonts w:ascii="Avenir Next LT Pro" w:hAnsi="Avenir Next LT Pro"/>
                <w:sz w:val="18"/>
                <w:szCs w:val="18"/>
              </w:rPr>
            </w:pPr>
          </w:p>
          <w:p w14:paraId="2935F732" w14:textId="77777777" w:rsidR="00A70FD9" w:rsidRPr="00A52FEE" w:rsidRDefault="00A70FD9">
            <w:pPr>
              <w:tabs>
                <w:tab w:val="left" w:pos="2340"/>
              </w:tabs>
              <w:rPr>
                <w:rFonts w:ascii="Avenir Next LT Pro" w:hAnsi="Avenir Next LT Pro"/>
                <w:sz w:val="18"/>
                <w:szCs w:val="18"/>
              </w:rPr>
            </w:pPr>
          </w:p>
          <w:p w14:paraId="7383A680" w14:textId="77777777" w:rsidR="00F16984" w:rsidRPr="00A52FEE" w:rsidRDefault="00F16984">
            <w:pPr>
              <w:tabs>
                <w:tab w:val="left" w:pos="2340"/>
              </w:tabs>
              <w:rPr>
                <w:rFonts w:ascii="Avenir Next LT Pro" w:hAnsi="Avenir Next LT Pro"/>
                <w:sz w:val="18"/>
                <w:szCs w:val="18"/>
              </w:rPr>
            </w:pPr>
          </w:p>
          <w:p w14:paraId="31A3681E" w14:textId="77777777" w:rsidR="008F6A2A" w:rsidRPr="00A52FEE" w:rsidRDefault="008F6A2A">
            <w:pPr>
              <w:tabs>
                <w:tab w:val="left" w:pos="2340"/>
              </w:tabs>
              <w:rPr>
                <w:rFonts w:ascii="Avenir Next LT Pro" w:hAnsi="Avenir Next LT Pro"/>
                <w:sz w:val="18"/>
                <w:szCs w:val="18"/>
              </w:rPr>
            </w:pPr>
          </w:p>
          <w:p w14:paraId="2213F6E1" w14:textId="77777777" w:rsidR="0010227D" w:rsidRPr="00A52FEE" w:rsidRDefault="0010227D">
            <w:pPr>
              <w:tabs>
                <w:tab w:val="left" w:pos="2340"/>
              </w:tabs>
              <w:rPr>
                <w:rFonts w:ascii="Avenir Next LT Pro" w:hAnsi="Avenir Next LT Pro"/>
                <w:sz w:val="18"/>
                <w:szCs w:val="18"/>
              </w:rPr>
            </w:pPr>
          </w:p>
          <w:p w14:paraId="1658FE2D" w14:textId="77777777" w:rsidR="00A70FD9" w:rsidRPr="00A52FEE" w:rsidRDefault="00A70FD9">
            <w:pPr>
              <w:tabs>
                <w:tab w:val="left" w:pos="2340"/>
              </w:tabs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</w:p>
        </w:tc>
      </w:tr>
      <w:tr w:rsidR="00836B1C" w:rsidRPr="00D51286" w14:paraId="7DB74A52" w14:textId="77777777" w:rsidTr="13F29090">
        <w:trPr>
          <w:cantSplit/>
          <w:trHeight w:val="313"/>
        </w:trPr>
        <w:tc>
          <w:tcPr>
            <w:tcW w:w="10730" w:type="dxa"/>
            <w:shd w:val="clear" w:color="auto" w:fill="993366"/>
            <w:vAlign w:val="center"/>
          </w:tcPr>
          <w:p w14:paraId="4E36E13B" w14:textId="144AEB01" w:rsidR="00836B1C" w:rsidRPr="00D51286" w:rsidRDefault="00531BE3" w:rsidP="00836B1C">
            <w:pPr>
              <w:tabs>
                <w:tab w:val="left" w:pos="2340"/>
              </w:tabs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5. </w:t>
            </w:r>
            <w:r w:rsidR="009106C6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>ONLINE SECTION</w:t>
            </w:r>
            <w:r w:rsidR="00631C3C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>(s)</w:t>
            </w:r>
            <w:r w:rsidR="0010227D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 xml:space="preserve"> ONLY</w:t>
            </w:r>
            <w:r w:rsidR="009106C6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  <w:r w:rsidR="00631C3C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Share the</w:t>
            </w:r>
            <w:r w:rsidR="00E45AFA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gramStart"/>
            <w:r w:rsidR="00E45AFA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pre and post</w:t>
            </w:r>
            <w:proofErr w:type="gramEnd"/>
            <w:r w:rsidR="00E45AFA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data for the results due to changes identified in #3 above</w:t>
            </w:r>
          </w:p>
          <w:p w14:paraId="1714380F" w14:textId="432B481C" w:rsidR="00C5257A" w:rsidRPr="00D51286" w:rsidRDefault="00C5257A" w:rsidP="00836B1C">
            <w:pPr>
              <w:tabs>
                <w:tab w:val="left" w:pos="2340"/>
              </w:tabs>
              <w:rPr>
                <w:rFonts w:ascii="Avenir Next LT Pro" w:hAnsi="Avenir Next LT Pro"/>
                <w:i/>
                <w:iCs/>
                <w:color w:val="000000" w:themeColor="text1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  <w:t xml:space="preserve">If no online sections </w:t>
            </w:r>
            <w:r w:rsidR="008F38E9"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  <w:t>are</w:t>
            </w:r>
            <w:r w:rsidR="00DF0DF3" w:rsidRPr="00D51286"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  <w:t xml:space="preserve"> taught </w:t>
            </w:r>
            <w:r w:rsidR="008F38E9"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  <w:t>within the program – put N/A</w:t>
            </w:r>
          </w:p>
        </w:tc>
      </w:tr>
      <w:tr w:rsidR="00A70FD9" w:rsidRPr="00D51286" w14:paraId="72AF0AFA" w14:textId="77777777" w:rsidTr="13F29090">
        <w:trPr>
          <w:cantSplit/>
          <w:trHeight w:val="602"/>
        </w:trPr>
        <w:tc>
          <w:tcPr>
            <w:tcW w:w="10730" w:type="dxa"/>
          </w:tcPr>
          <w:p w14:paraId="1BBE56F0" w14:textId="77777777" w:rsidR="00A70FD9" w:rsidRPr="00A52FEE" w:rsidRDefault="00A70FD9">
            <w:pPr>
              <w:tabs>
                <w:tab w:val="left" w:pos="2340"/>
              </w:tabs>
              <w:rPr>
                <w:rFonts w:ascii="Avenir Next LT Pro" w:hAnsi="Avenir Next LT Pro"/>
                <w:sz w:val="18"/>
                <w:szCs w:val="18"/>
              </w:rPr>
            </w:pPr>
          </w:p>
          <w:p w14:paraId="2D80ED9D" w14:textId="77777777" w:rsidR="00836B1C" w:rsidRPr="00A52FEE" w:rsidRDefault="00836B1C">
            <w:pPr>
              <w:tabs>
                <w:tab w:val="left" w:pos="2340"/>
              </w:tabs>
              <w:rPr>
                <w:rFonts w:ascii="Avenir Next LT Pro" w:hAnsi="Avenir Next LT Pro"/>
                <w:sz w:val="18"/>
                <w:szCs w:val="18"/>
              </w:rPr>
            </w:pPr>
          </w:p>
          <w:p w14:paraId="34AFDF36" w14:textId="77777777" w:rsidR="0010227D" w:rsidRPr="00A52FEE" w:rsidRDefault="0010227D">
            <w:pPr>
              <w:tabs>
                <w:tab w:val="left" w:pos="2340"/>
              </w:tabs>
              <w:rPr>
                <w:rFonts w:ascii="Avenir Next LT Pro" w:hAnsi="Avenir Next LT Pro"/>
                <w:sz w:val="18"/>
                <w:szCs w:val="18"/>
              </w:rPr>
            </w:pPr>
          </w:p>
          <w:p w14:paraId="22D8071E" w14:textId="77777777" w:rsidR="004E6C21" w:rsidRPr="00A52FEE" w:rsidRDefault="004E6C21">
            <w:pPr>
              <w:tabs>
                <w:tab w:val="left" w:pos="2340"/>
              </w:tabs>
              <w:rPr>
                <w:rFonts w:ascii="Avenir Next LT Pro" w:hAnsi="Avenir Next LT Pro"/>
                <w:sz w:val="18"/>
                <w:szCs w:val="18"/>
              </w:rPr>
            </w:pPr>
          </w:p>
          <w:p w14:paraId="108052B0" w14:textId="77777777" w:rsidR="004E6C21" w:rsidRPr="00A52FEE" w:rsidRDefault="004E6C21">
            <w:pPr>
              <w:tabs>
                <w:tab w:val="left" w:pos="2340"/>
              </w:tabs>
              <w:rPr>
                <w:rFonts w:ascii="Avenir Next LT Pro" w:hAnsi="Avenir Next LT Pro"/>
                <w:sz w:val="18"/>
                <w:szCs w:val="18"/>
              </w:rPr>
            </w:pPr>
          </w:p>
          <w:p w14:paraId="7BAB38CD" w14:textId="77777777" w:rsidR="00836B1C" w:rsidRPr="00D51286" w:rsidRDefault="00836B1C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</w:p>
        </w:tc>
      </w:tr>
      <w:tr w:rsidR="00A70FD9" w:rsidRPr="00D51286" w14:paraId="673747AD" w14:textId="77777777" w:rsidTr="13F29090">
        <w:trPr>
          <w:cantSplit/>
          <w:trHeight w:val="350"/>
        </w:trPr>
        <w:tc>
          <w:tcPr>
            <w:tcW w:w="10730" w:type="dxa"/>
            <w:shd w:val="clear" w:color="auto" w:fill="993366"/>
            <w:vAlign w:val="center"/>
          </w:tcPr>
          <w:p w14:paraId="67D4BBD8" w14:textId="24490FD7" w:rsidR="00A70FD9" w:rsidRPr="00D51286" w:rsidRDefault="004E6C21">
            <w:pPr>
              <w:tabs>
                <w:tab w:val="left" w:pos="2340"/>
              </w:tabs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6. </w:t>
            </w:r>
            <w:r w:rsidR="00E45AFA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Discuss the results post implementation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:</w:t>
            </w:r>
            <w:r w:rsidR="00FC0E1D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Did they work? Did they not? How could further improvement be made? </w:t>
            </w:r>
          </w:p>
        </w:tc>
      </w:tr>
      <w:tr w:rsidR="00A70FD9" w:rsidRPr="00D51286" w14:paraId="0DEB6DAC" w14:textId="77777777" w:rsidTr="00F16984">
        <w:trPr>
          <w:cantSplit/>
          <w:trHeight w:val="1052"/>
        </w:trPr>
        <w:tc>
          <w:tcPr>
            <w:tcW w:w="10730" w:type="dxa"/>
          </w:tcPr>
          <w:p w14:paraId="768C3511" w14:textId="77777777" w:rsidR="00A70FD9" w:rsidRDefault="00A70FD9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</w:p>
          <w:p w14:paraId="7A1C3C9F" w14:textId="77777777" w:rsidR="00F16984" w:rsidRPr="00A52FEE" w:rsidRDefault="00F16984">
            <w:pPr>
              <w:tabs>
                <w:tab w:val="left" w:pos="2340"/>
              </w:tabs>
              <w:rPr>
                <w:rFonts w:ascii="Avenir Next LT Pro" w:hAnsi="Avenir Next LT Pro"/>
                <w:sz w:val="18"/>
                <w:szCs w:val="18"/>
              </w:rPr>
            </w:pPr>
          </w:p>
          <w:p w14:paraId="6919D28B" w14:textId="77777777" w:rsidR="00F16984" w:rsidRPr="00A52FEE" w:rsidRDefault="00F16984">
            <w:pPr>
              <w:tabs>
                <w:tab w:val="left" w:pos="2340"/>
              </w:tabs>
              <w:rPr>
                <w:rFonts w:ascii="Avenir Next LT Pro" w:hAnsi="Avenir Next LT Pro"/>
                <w:sz w:val="18"/>
                <w:szCs w:val="18"/>
              </w:rPr>
            </w:pPr>
          </w:p>
          <w:p w14:paraId="31E80C71" w14:textId="77777777" w:rsidR="00C2597C" w:rsidRPr="00A52FEE" w:rsidRDefault="00C2597C">
            <w:pPr>
              <w:tabs>
                <w:tab w:val="left" w:pos="2340"/>
              </w:tabs>
              <w:rPr>
                <w:rFonts w:ascii="Avenir Next LT Pro" w:hAnsi="Avenir Next LT Pro"/>
                <w:sz w:val="18"/>
                <w:szCs w:val="18"/>
              </w:rPr>
            </w:pPr>
          </w:p>
          <w:p w14:paraId="7BEC3919" w14:textId="77777777" w:rsidR="00C2597C" w:rsidRPr="00A52FEE" w:rsidRDefault="00C2597C">
            <w:pPr>
              <w:tabs>
                <w:tab w:val="left" w:pos="2340"/>
              </w:tabs>
              <w:rPr>
                <w:rFonts w:ascii="Avenir Next LT Pro" w:hAnsi="Avenir Next LT Pro"/>
                <w:sz w:val="18"/>
                <w:szCs w:val="18"/>
              </w:rPr>
            </w:pPr>
          </w:p>
          <w:p w14:paraId="3EE62E73" w14:textId="77777777" w:rsidR="00F16984" w:rsidRPr="00A52FEE" w:rsidRDefault="00F16984">
            <w:pPr>
              <w:tabs>
                <w:tab w:val="left" w:pos="2340"/>
              </w:tabs>
              <w:rPr>
                <w:rFonts w:ascii="Avenir Next LT Pro" w:hAnsi="Avenir Next LT Pro"/>
                <w:sz w:val="18"/>
                <w:szCs w:val="18"/>
              </w:rPr>
            </w:pPr>
          </w:p>
          <w:p w14:paraId="4EC59B80" w14:textId="25F0DC11" w:rsidR="004E6C21" w:rsidRPr="00D51286" w:rsidRDefault="004E6C21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</w:p>
        </w:tc>
      </w:tr>
      <w:bookmarkEnd w:id="0"/>
    </w:tbl>
    <w:p w14:paraId="368B487C" w14:textId="77777777" w:rsidR="00F16984" w:rsidRDefault="00F16984" w:rsidP="0079582B">
      <w:pPr>
        <w:jc w:val="right"/>
        <w:rPr>
          <w:rFonts w:ascii="Avenir Next LT Pro" w:hAnsi="Avenir Next LT Pro"/>
          <w:sz w:val="22"/>
          <w:szCs w:val="22"/>
        </w:rPr>
      </w:pPr>
    </w:p>
    <w:p w14:paraId="2AFC4757" w14:textId="77777777" w:rsidR="00A21681" w:rsidRDefault="00A21681" w:rsidP="0079582B">
      <w:pPr>
        <w:jc w:val="right"/>
        <w:rPr>
          <w:rFonts w:ascii="Avenir Next LT Pro" w:hAnsi="Avenir Next LT Pro"/>
          <w:sz w:val="22"/>
          <w:szCs w:val="22"/>
        </w:rPr>
      </w:pPr>
    </w:p>
    <w:p w14:paraId="2A74B2F2" w14:textId="77777777" w:rsidR="00A21681" w:rsidRPr="00D51286" w:rsidRDefault="00A21681" w:rsidP="0079582B">
      <w:pPr>
        <w:jc w:val="right"/>
        <w:rPr>
          <w:rFonts w:ascii="Avenir Next LT Pro" w:hAnsi="Avenir Next LT Pro"/>
          <w:sz w:val="22"/>
          <w:szCs w:val="22"/>
        </w:rPr>
      </w:pPr>
    </w:p>
    <w:p w14:paraId="2C990316" w14:textId="7A9CBD35" w:rsidR="00A70FD9" w:rsidRPr="00D51286" w:rsidRDefault="00A70FD9" w:rsidP="00A70FD9">
      <w:pPr>
        <w:jc w:val="center"/>
        <w:rPr>
          <w:rFonts w:ascii="Avenir Next LT Pro" w:hAnsi="Avenir Next LT Pro"/>
          <w:sz w:val="22"/>
          <w:szCs w:val="22"/>
        </w:rPr>
      </w:pPr>
      <w:r w:rsidRPr="00D51286">
        <w:rPr>
          <w:rFonts w:ascii="Avenir Next LT Pro" w:hAnsi="Avenir Next LT Pro"/>
          <w:b/>
          <w:bCs/>
          <w:sz w:val="40"/>
          <w:szCs w:val="40"/>
        </w:rPr>
        <w:lastRenderedPageBreak/>
        <w:t xml:space="preserve">EXAMPLE </w:t>
      </w:r>
      <w:r w:rsidR="00D51286">
        <w:rPr>
          <w:rFonts w:ascii="Avenir Next LT Pro" w:hAnsi="Avenir Next LT Pro"/>
          <w:b/>
          <w:bCs/>
          <w:sz w:val="40"/>
          <w:szCs w:val="40"/>
        </w:rPr>
        <w:t xml:space="preserve">OF </w:t>
      </w:r>
      <w:r w:rsidR="009E0C20">
        <w:rPr>
          <w:rFonts w:ascii="Avenir Next LT Pro" w:hAnsi="Avenir Next LT Pro"/>
          <w:b/>
          <w:bCs/>
          <w:sz w:val="40"/>
          <w:szCs w:val="40"/>
        </w:rPr>
        <w:t>#1-#</w:t>
      </w:r>
      <w:r w:rsidR="003C770C">
        <w:rPr>
          <w:rFonts w:ascii="Avenir Next LT Pro" w:hAnsi="Avenir Next LT Pro"/>
          <w:b/>
          <w:bCs/>
          <w:sz w:val="40"/>
          <w:szCs w:val="40"/>
        </w:rPr>
        <w:t>2</w:t>
      </w:r>
      <w:r w:rsidR="009E0C20">
        <w:rPr>
          <w:rFonts w:ascii="Avenir Next LT Pro" w:hAnsi="Avenir Next LT Pro"/>
          <w:b/>
          <w:bCs/>
          <w:sz w:val="40"/>
          <w:szCs w:val="40"/>
        </w:rPr>
        <w:t xml:space="preserve"> </w:t>
      </w:r>
      <w:r w:rsidRPr="00D51286">
        <w:rPr>
          <w:rFonts w:ascii="Avenir Next LT Pro" w:hAnsi="Avenir Next LT Pro"/>
          <w:b/>
          <w:bCs/>
          <w:sz w:val="40"/>
          <w:szCs w:val="40"/>
        </w:rPr>
        <w:t>BELOW</w:t>
      </w:r>
    </w:p>
    <w:tbl>
      <w:tblPr>
        <w:tblStyle w:val="TableGrid"/>
        <w:tblW w:w="10730" w:type="dxa"/>
        <w:tblLook w:val="04A0" w:firstRow="1" w:lastRow="0" w:firstColumn="1" w:lastColumn="0" w:noHBand="0" w:noVBand="1"/>
      </w:tblPr>
      <w:tblGrid>
        <w:gridCol w:w="10730"/>
      </w:tblGrid>
      <w:tr w:rsidR="0079582B" w:rsidRPr="00D51286" w14:paraId="6449B3E9" w14:textId="77777777" w:rsidTr="13F29090">
        <w:trPr>
          <w:trHeight w:val="368"/>
        </w:trPr>
        <w:tc>
          <w:tcPr>
            <w:tcW w:w="10730" w:type="dxa"/>
            <w:shd w:val="clear" w:color="auto" w:fill="000000" w:themeFill="text1"/>
            <w:vAlign w:val="center"/>
          </w:tcPr>
          <w:p w14:paraId="5A1149D1" w14:textId="614B19CA" w:rsidR="0079582B" w:rsidRPr="00D51286" w:rsidRDefault="0079582B" w:rsidP="0079582B">
            <w:pPr>
              <w:jc w:val="right"/>
              <w:rPr>
                <w:rFonts w:ascii="Avenir Next LT Pro" w:hAnsi="Avenir Next LT Pro"/>
                <w:b/>
                <w:bCs/>
                <w:color w:val="FFFFFF" w:themeColor="background1"/>
                <w:sz w:val="22"/>
                <w:szCs w:val="22"/>
              </w:rPr>
            </w:pP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22"/>
                <w:szCs w:val="22"/>
              </w:rPr>
              <w:t>SECTION I: BACKGROUND INFORMATION</w:t>
            </w:r>
          </w:p>
        </w:tc>
      </w:tr>
      <w:tr w:rsidR="0079582B" w:rsidRPr="00D51286" w14:paraId="1E24B200" w14:textId="77777777" w:rsidTr="13F29090">
        <w:trPr>
          <w:trHeight w:val="242"/>
        </w:trPr>
        <w:tc>
          <w:tcPr>
            <w:tcW w:w="10730" w:type="dxa"/>
            <w:shd w:val="clear" w:color="auto" w:fill="993366"/>
            <w:vAlign w:val="center"/>
          </w:tcPr>
          <w:p w14:paraId="4A25907C" w14:textId="73F9D48A" w:rsidR="0079582B" w:rsidRPr="00D51286" w:rsidRDefault="0079582B" w:rsidP="00931212">
            <w:pP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1: What is the name</w:t>
            </w:r>
            <w:r w:rsidR="00DD28B2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and level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of this Academic Program?</w:t>
            </w:r>
            <w:r w:rsid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D51286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INCLUDE THE DEGREE LEVEL &amp; TYPE </w:t>
            </w:r>
            <w:r w:rsidR="00D51286" w:rsidRPr="00D51286">
              <w:rPr>
                <w:rFonts w:ascii="Avenir Next LT Pro" w:hAnsi="Avenir Next LT Pro"/>
                <w:color w:val="FFFFFF" w:themeColor="background1"/>
                <w:sz w:val="18"/>
                <w:szCs w:val="18"/>
              </w:rPr>
              <w:t xml:space="preserve">(e.g. BS, MA, PhD, </w:t>
            </w:r>
            <w:proofErr w:type="spellStart"/>
            <w:r w:rsidR="00D51286" w:rsidRPr="00D51286">
              <w:rPr>
                <w:rFonts w:ascii="Avenir Next LT Pro" w:hAnsi="Avenir Next LT Pro"/>
                <w:color w:val="FFFFFF" w:themeColor="background1"/>
                <w:sz w:val="18"/>
                <w:szCs w:val="18"/>
              </w:rPr>
              <w:t>etc</w:t>
            </w:r>
            <w:proofErr w:type="spellEnd"/>
            <w:r w:rsidR="00D51286" w:rsidRPr="00D51286">
              <w:rPr>
                <w:rFonts w:ascii="Avenir Next LT Pro" w:hAnsi="Avenir Next LT Pro"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79582B" w:rsidRPr="00D51286" w14:paraId="0C49361B" w14:textId="77777777" w:rsidTr="13F29090">
        <w:trPr>
          <w:trHeight w:val="70"/>
        </w:trPr>
        <w:tc>
          <w:tcPr>
            <w:tcW w:w="10730" w:type="dxa"/>
            <w:vAlign w:val="center"/>
          </w:tcPr>
          <w:p w14:paraId="119E9866" w14:textId="2DBC7690" w:rsidR="0079582B" w:rsidRPr="00D51286" w:rsidRDefault="0079582B" w:rsidP="00931212">
            <w:pPr>
              <w:rPr>
                <w:rFonts w:ascii="Avenir Next LT Pro" w:hAnsi="Avenir Next LT Pro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sz w:val="18"/>
                <w:szCs w:val="18"/>
              </w:rPr>
              <w:t>Electrical Engineering Technology</w:t>
            </w:r>
            <w:r w:rsidR="00DD28B2" w:rsidRPr="00D51286">
              <w:rPr>
                <w:rFonts w:ascii="Avenir Next LT Pro" w:hAnsi="Avenir Next LT Pro"/>
                <w:sz w:val="18"/>
                <w:szCs w:val="18"/>
              </w:rPr>
              <w:t xml:space="preserve"> – </w:t>
            </w:r>
            <w:r w:rsidR="00D51286">
              <w:rPr>
                <w:rFonts w:ascii="Avenir Next LT Pro" w:hAnsi="Avenir Next LT Pro"/>
                <w:sz w:val="18"/>
                <w:szCs w:val="18"/>
              </w:rPr>
              <w:t>BS</w:t>
            </w:r>
          </w:p>
        </w:tc>
      </w:tr>
      <w:tr w:rsidR="0079582B" w:rsidRPr="00D51286" w14:paraId="18642C35" w14:textId="77777777" w:rsidTr="13F29090">
        <w:trPr>
          <w:trHeight w:val="520"/>
        </w:trPr>
        <w:tc>
          <w:tcPr>
            <w:tcW w:w="10730" w:type="dxa"/>
            <w:shd w:val="clear" w:color="auto" w:fill="993366"/>
            <w:vAlign w:val="center"/>
          </w:tcPr>
          <w:p w14:paraId="72C21279" w14:textId="77777777" w:rsidR="00DE0B37" w:rsidRPr="00D51286" w:rsidRDefault="00874579" w:rsidP="00DE0B37">
            <w:pP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2</w:t>
            </w:r>
            <w:r w:rsidR="0079582B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  <w:r w:rsidR="00DE0B37"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Provide the following:</w:t>
            </w:r>
          </w:p>
          <w:p w14:paraId="2090E358" w14:textId="1EA3C373" w:rsidR="00DE0B37" w:rsidRPr="00D51286" w:rsidRDefault="00DE0B37" w:rsidP="00DE0B37">
            <w:pPr>
              <w:pStyle w:val="ListParagraph"/>
              <w:numPr>
                <w:ilvl w:val="0"/>
                <w:numId w:val="10"/>
              </w:numPr>
              <w:ind w:left="339" w:hanging="270"/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>All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the Program Level Outcomes (PLOs)  </w:t>
            </w:r>
            <w:hyperlink r:id="rId12" w:history="1">
              <w:r w:rsidRPr="00D51286">
                <w:rPr>
                  <w:rFonts w:ascii="Avenir Next LT Pro" w:hAnsi="Avenir Next LT Pro"/>
                  <w:color w:val="FFFFFF" w:themeColor="background1"/>
                  <w:sz w:val="18"/>
                  <w:szCs w:val="18"/>
                </w:rPr>
                <w:t>-</w:t>
              </w:r>
              <w:r w:rsidRPr="00D51286">
                <w:rPr>
                  <w:rStyle w:val="Hyperlink"/>
                  <w:rFonts w:ascii="Avenir Next LT Pro" w:hAnsi="Avenir Next LT Pro"/>
                  <w:color w:val="FFFFFF" w:themeColor="background1"/>
                  <w:sz w:val="18"/>
                  <w:szCs w:val="18"/>
                </w:rPr>
                <w:t>click here for definitions</w:t>
              </w:r>
            </w:hyperlink>
            <w:r w:rsidRPr="00D51286">
              <w:rPr>
                <w:rFonts w:ascii="Avenir Next LT Pro" w:hAnsi="Avenir Next LT Pro"/>
                <w:color w:val="FFFFFF" w:themeColor="background1"/>
                <w:sz w:val="18"/>
                <w:szCs w:val="18"/>
              </w:rPr>
              <w:t>-</w:t>
            </w:r>
          </w:p>
          <w:p w14:paraId="264AA337" w14:textId="716E5C51" w:rsidR="0079582B" w:rsidRPr="00D51286" w:rsidRDefault="00DE0B37" w:rsidP="00DE0B37">
            <w:pPr>
              <w:pStyle w:val="ListParagraph"/>
              <w:numPr>
                <w:ilvl w:val="0"/>
                <w:numId w:val="10"/>
              </w:numPr>
              <w:ind w:left="330" w:hanging="270"/>
              <w:rPr>
                <w:rFonts w:ascii="Avenir Next LT Pro" w:hAnsi="Avenir Next LT Pro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A table listing 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>key courses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where achievement of the PLOs </w:t>
            </w:r>
            <w:proofErr w:type="gramStart"/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are</w:t>
            </w:r>
            <w:proofErr w:type="gramEnd"/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evaluated, the primary assessment and data collection tools </w:t>
            </w:r>
            <w:r w:rsidRPr="00D51286">
              <w:rPr>
                <w:rFonts w:ascii="Avenir Next LT Pro" w:hAnsi="Avenir Next LT Pro"/>
                <w:color w:val="FFFFFF" w:themeColor="background1"/>
                <w:sz w:val="14"/>
                <w:szCs w:val="14"/>
              </w:rPr>
              <w:t>(aka “Standards” in D2L)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4"/>
                <w:szCs w:val="14"/>
              </w:rPr>
              <w:t xml:space="preserve"> 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used for evaluation in each course, and performance targets for achievement</w:t>
            </w:r>
          </w:p>
        </w:tc>
      </w:tr>
      <w:tr w:rsidR="0079582B" w:rsidRPr="00D51286" w14:paraId="1DFC4D47" w14:textId="77777777" w:rsidTr="00D51286">
        <w:trPr>
          <w:cantSplit/>
          <w:trHeight w:val="9818"/>
        </w:trPr>
        <w:tc>
          <w:tcPr>
            <w:tcW w:w="10730" w:type="dxa"/>
          </w:tcPr>
          <w:p w14:paraId="2D840C32" w14:textId="7A10997F" w:rsidR="0079582B" w:rsidRPr="00D51286" w:rsidRDefault="00661560" w:rsidP="00DE0B37">
            <w:pPr>
              <w:pStyle w:val="ListParagraph"/>
              <w:numPr>
                <w:ilvl w:val="1"/>
                <w:numId w:val="10"/>
              </w:numPr>
              <w:ind w:left="330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/>
                <w:bCs/>
                <w:sz w:val="18"/>
                <w:szCs w:val="18"/>
              </w:rPr>
              <w:t>PROGRAM</w:t>
            </w:r>
            <w:r w:rsidR="003225D5" w:rsidRPr="00D51286">
              <w:rPr>
                <w:rFonts w:ascii="Avenir Next LT Pro" w:hAnsi="Avenir Next LT Pro"/>
                <w:b/>
                <w:bCs/>
                <w:sz w:val="18"/>
                <w:szCs w:val="18"/>
              </w:rPr>
              <w:t xml:space="preserve">-LEVEL </w:t>
            </w:r>
            <w:r w:rsidRPr="00D51286">
              <w:rPr>
                <w:rFonts w:ascii="Avenir Next LT Pro" w:hAnsi="Avenir Next LT Pro"/>
                <w:b/>
                <w:bCs/>
                <w:sz w:val="18"/>
                <w:szCs w:val="18"/>
              </w:rPr>
              <w:t>OUTCOMES (PLO</w:t>
            </w:r>
            <w:r w:rsidR="0098114F" w:rsidRPr="00D51286">
              <w:rPr>
                <w:rFonts w:ascii="Avenir Next LT Pro" w:hAnsi="Avenir Next LT Pro"/>
                <w:b/>
                <w:bCs/>
                <w:sz w:val="18"/>
                <w:szCs w:val="18"/>
              </w:rPr>
              <w:t>s</w:t>
            </w:r>
            <w:r w:rsidRPr="00D51286">
              <w:rPr>
                <w:rFonts w:ascii="Avenir Next LT Pro" w:hAnsi="Avenir Next LT Pro"/>
                <w:b/>
                <w:bCs/>
                <w:sz w:val="18"/>
                <w:szCs w:val="18"/>
              </w:rPr>
              <w:t>):</w:t>
            </w:r>
          </w:p>
          <w:p w14:paraId="6841E89B" w14:textId="77777777" w:rsidR="00D95902" w:rsidRPr="00D51286" w:rsidRDefault="00D95902" w:rsidP="00D9590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Cs/>
                <w:sz w:val="18"/>
                <w:szCs w:val="18"/>
              </w:rPr>
              <w:t xml:space="preserve">An ability to apply knowledge, techniques, skills and modern tools of mathematics, science, engineering and technology to solve </w:t>
            </w:r>
            <w:proofErr w:type="gramStart"/>
            <w:r w:rsidRPr="00D51286">
              <w:rPr>
                <w:rFonts w:ascii="Avenir Next LT Pro" w:hAnsi="Avenir Next LT Pro"/>
                <w:bCs/>
                <w:sz w:val="18"/>
                <w:szCs w:val="18"/>
              </w:rPr>
              <w:t>broadly-defined</w:t>
            </w:r>
            <w:proofErr w:type="gramEnd"/>
            <w:r w:rsidRPr="00D51286">
              <w:rPr>
                <w:rFonts w:ascii="Avenir Next LT Pro" w:hAnsi="Avenir Next LT Pro"/>
                <w:bCs/>
                <w:sz w:val="18"/>
                <w:szCs w:val="18"/>
              </w:rPr>
              <w:t xml:space="preserve"> engineering problems appropriate to the </w:t>
            </w:r>
            <w:proofErr w:type="gramStart"/>
            <w:r w:rsidRPr="00D51286">
              <w:rPr>
                <w:rFonts w:ascii="Avenir Next LT Pro" w:hAnsi="Avenir Next LT Pro"/>
                <w:bCs/>
                <w:sz w:val="18"/>
                <w:szCs w:val="18"/>
              </w:rPr>
              <w:t>discipline;</w:t>
            </w:r>
            <w:proofErr w:type="gramEnd"/>
          </w:p>
          <w:p w14:paraId="438568F6" w14:textId="77777777" w:rsidR="00D95902" w:rsidRPr="00D51286" w:rsidRDefault="00D95902" w:rsidP="00D9590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Cs/>
                <w:sz w:val="18"/>
                <w:szCs w:val="18"/>
              </w:rPr>
              <w:t xml:space="preserve">An ability to design systems, components or processes meeting specified needs for broadly- defined engineering problems appropriate to the </w:t>
            </w:r>
            <w:proofErr w:type="gramStart"/>
            <w:r w:rsidRPr="00D51286">
              <w:rPr>
                <w:rFonts w:ascii="Avenir Next LT Pro" w:hAnsi="Avenir Next LT Pro"/>
                <w:bCs/>
                <w:sz w:val="18"/>
                <w:szCs w:val="18"/>
              </w:rPr>
              <w:t>discipline;</w:t>
            </w:r>
            <w:proofErr w:type="gramEnd"/>
          </w:p>
          <w:p w14:paraId="7018795C" w14:textId="77777777" w:rsidR="00D95902" w:rsidRPr="00D51286" w:rsidRDefault="00D95902" w:rsidP="00D9590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Cs/>
                <w:sz w:val="18"/>
                <w:szCs w:val="18"/>
              </w:rPr>
              <w:t xml:space="preserve">An ability to apply written, oral and graphical communication in </w:t>
            </w:r>
            <w:proofErr w:type="gramStart"/>
            <w:r w:rsidRPr="00D51286">
              <w:rPr>
                <w:rFonts w:ascii="Avenir Next LT Pro" w:hAnsi="Avenir Next LT Pro"/>
                <w:bCs/>
                <w:sz w:val="18"/>
                <w:szCs w:val="18"/>
              </w:rPr>
              <w:t>broadly-defined</w:t>
            </w:r>
            <w:proofErr w:type="gramEnd"/>
            <w:r w:rsidRPr="00D51286">
              <w:rPr>
                <w:rFonts w:ascii="Avenir Next LT Pro" w:hAnsi="Avenir Next LT Pro"/>
                <w:bCs/>
                <w:sz w:val="18"/>
                <w:szCs w:val="18"/>
              </w:rPr>
              <w:t xml:space="preserve"> technical and non-technical environments, and an ability to identify and use appropriate technical </w:t>
            </w:r>
            <w:proofErr w:type="gramStart"/>
            <w:r w:rsidRPr="00D51286">
              <w:rPr>
                <w:rFonts w:ascii="Avenir Next LT Pro" w:hAnsi="Avenir Next LT Pro"/>
                <w:bCs/>
                <w:sz w:val="18"/>
                <w:szCs w:val="18"/>
              </w:rPr>
              <w:t>literature;</w:t>
            </w:r>
            <w:proofErr w:type="gramEnd"/>
          </w:p>
          <w:p w14:paraId="5E231716" w14:textId="77777777" w:rsidR="00D95902" w:rsidRPr="00D51286" w:rsidRDefault="00D9590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venir Next LT Pro" w:hAnsi="Avenir Next LT Pro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Cs/>
                <w:sz w:val="18"/>
                <w:szCs w:val="18"/>
              </w:rPr>
              <w:t xml:space="preserve">An ability to conduct standard </w:t>
            </w:r>
            <w:proofErr w:type="gramStart"/>
            <w:r w:rsidRPr="00D51286">
              <w:rPr>
                <w:rFonts w:ascii="Avenir Next LT Pro" w:hAnsi="Avenir Next LT Pro"/>
                <w:bCs/>
                <w:sz w:val="18"/>
                <w:szCs w:val="18"/>
              </w:rPr>
              <w:t>test</w:t>
            </w:r>
            <w:proofErr w:type="gramEnd"/>
            <w:r w:rsidRPr="00D51286">
              <w:rPr>
                <w:rFonts w:ascii="Avenir Next LT Pro" w:hAnsi="Avenir Next LT Pro"/>
                <w:bCs/>
                <w:sz w:val="18"/>
                <w:szCs w:val="18"/>
              </w:rPr>
              <w:t xml:space="preserve">, measurements and experiments and to analyze and interpret the results to improve </w:t>
            </w:r>
            <w:proofErr w:type="gramStart"/>
            <w:r w:rsidRPr="00D51286">
              <w:rPr>
                <w:rFonts w:ascii="Avenir Next LT Pro" w:hAnsi="Avenir Next LT Pro"/>
                <w:bCs/>
                <w:sz w:val="18"/>
                <w:szCs w:val="18"/>
              </w:rPr>
              <w:t>processes;</w:t>
            </w:r>
            <w:proofErr w:type="gramEnd"/>
          </w:p>
          <w:p w14:paraId="55E15921" w14:textId="7035E1C4" w:rsidR="00D95902" w:rsidRPr="00D51286" w:rsidRDefault="00D9590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venir Next LT Pro" w:hAnsi="Avenir Next LT Pro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Cs/>
                <w:kern w:val="0"/>
                <w:sz w:val="18"/>
                <w:szCs w:val="18"/>
                <w14:ligatures w14:val="none"/>
              </w:rPr>
              <w:t>An ability to function effectively as a member as well as a leader on technical teams.</w:t>
            </w:r>
          </w:p>
          <w:p w14:paraId="14BF54F1" w14:textId="77777777" w:rsidR="00D95902" w:rsidRPr="00D51286" w:rsidRDefault="00D95902" w:rsidP="00D95902">
            <w:pPr>
              <w:spacing w:line="276" w:lineRule="auto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</w:p>
          <w:p w14:paraId="4B1C5923" w14:textId="5680194A" w:rsidR="00D95902" w:rsidRPr="00D51286" w:rsidRDefault="00661560" w:rsidP="00DE0B37">
            <w:pPr>
              <w:pStyle w:val="ListParagraph"/>
              <w:numPr>
                <w:ilvl w:val="1"/>
                <w:numId w:val="10"/>
              </w:numPr>
              <w:spacing w:line="276" w:lineRule="auto"/>
              <w:ind w:left="330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/>
                <w:bCs/>
                <w:sz w:val="18"/>
                <w:szCs w:val="18"/>
              </w:rPr>
              <w:t>PLO ASSESSMENT TABLE:</w:t>
            </w:r>
          </w:p>
          <w:tbl>
            <w:tblPr>
              <w:tblStyle w:val="TableGrid"/>
              <w:tblW w:w="10504" w:type="dxa"/>
              <w:tblCellMar>
                <w:top w:w="43" w:type="dxa"/>
                <w:left w:w="72" w:type="dxa"/>
                <w:bottom w:w="43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775"/>
              <w:gridCol w:w="1269"/>
              <w:gridCol w:w="4050"/>
              <w:gridCol w:w="4410"/>
            </w:tblGrid>
            <w:tr w:rsidR="0079582B" w:rsidRPr="00D51286" w14:paraId="4751BB9D" w14:textId="77777777" w:rsidTr="13F29090">
              <w:trPr>
                <w:cantSplit/>
                <w:trHeight w:val="712"/>
              </w:trPr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D3E9B7" w14:textId="48C76BA4" w:rsidR="0079582B" w:rsidRPr="00D51286" w:rsidRDefault="00D95902" w:rsidP="0079582B">
                  <w:pPr>
                    <w:jc w:val="center"/>
                    <w:rPr>
                      <w:rFonts w:ascii="Avenir Next LT Pro" w:hAnsi="Avenir Next LT Pro"/>
                      <w:b/>
                      <w:bCs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b/>
                      <w:bCs/>
                      <w:sz w:val="18"/>
                      <w:szCs w:val="18"/>
                    </w:rPr>
                    <w:t>PLOs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B9B8D1" w14:textId="484A8D61" w:rsidR="0079582B" w:rsidRPr="00D51286" w:rsidRDefault="0079582B" w:rsidP="0079582B">
                  <w:pPr>
                    <w:jc w:val="center"/>
                    <w:rPr>
                      <w:rFonts w:ascii="Avenir Next LT Pro" w:hAnsi="Avenir Next LT Pro"/>
                      <w:b/>
                      <w:bCs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b/>
                      <w:bCs/>
                      <w:sz w:val="18"/>
                      <w:szCs w:val="18"/>
                    </w:rPr>
                    <w:t>Key Courses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F4119F" w14:textId="77777777" w:rsidR="0079582B" w:rsidRPr="00D51286" w:rsidRDefault="0079582B" w:rsidP="0079582B">
                  <w:pPr>
                    <w:jc w:val="center"/>
                    <w:rPr>
                      <w:rFonts w:ascii="Avenir Next LT Pro" w:hAnsi="Avenir Next LT Pro"/>
                      <w:b/>
                      <w:bCs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b/>
                      <w:bCs/>
                      <w:sz w:val="18"/>
                      <w:szCs w:val="18"/>
                    </w:rPr>
                    <w:t xml:space="preserve">Tools to Assess Whether Students </w:t>
                  </w:r>
                  <w:proofErr w:type="gramStart"/>
                  <w:r w:rsidRPr="00D51286">
                    <w:rPr>
                      <w:rFonts w:ascii="Avenir Next LT Pro" w:hAnsi="Avenir Next LT Pro"/>
                      <w:b/>
                      <w:bCs/>
                      <w:sz w:val="18"/>
                      <w:szCs w:val="18"/>
                    </w:rPr>
                    <w:t>are</w:t>
                  </w:r>
                  <w:proofErr w:type="gramEnd"/>
                  <w:r w:rsidRPr="00D51286">
                    <w:rPr>
                      <w:rFonts w:ascii="Avenir Next LT Pro" w:hAnsi="Avenir Next LT Pro"/>
                      <w:b/>
                      <w:bCs/>
                      <w:sz w:val="18"/>
                      <w:szCs w:val="18"/>
                    </w:rPr>
                    <w:t xml:space="preserve"> Achieving Outcomes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550FF3" w14:textId="77777777" w:rsidR="0079582B" w:rsidRPr="00D51286" w:rsidRDefault="0079582B" w:rsidP="0079582B">
                  <w:pPr>
                    <w:jc w:val="center"/>
                    <w:rPr>
                      <w:rFonts w:ascii="Avenir Next LT Pro" w:hAnsi="Avenir Next LT Pro"/>
                      <w:b/>
                      <w:bCs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b/>
                      <w:bCs/>
                      <w:sz w:val="18"/>
                      <w:szCs w:val="18"/>
                    </w:rPr>
                    <w:t>Performance Targets</w:t>
                  </w:r>
                </w:p>
              </w:tc>
            </w:tr>
            <w:tr w:rsidR="0079582B" w:rsidRPr="00D51286" w14:paraId="3E55C49C" w14:textId="77777777" w:rsidTr="13F29090">
              <w:trPr>
                <w:cantSplit/>
                <w:trHeight w:val="964"/>
              </w:trPr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743D0" w14:textId="6ABD838E" w:rsidR="0079582B" w:rsidRPr="00D51286" w:rsidRDefault="00D95902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PLO</w:t>
                  </w:r>
                  <w:r w:rsidR="0079582B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14ADF" w14:textId="77777777" w:rsidR="0079582B" w:rsidRPr="00D51286" w:rsidRDefault="0079582B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EET 332a</w:t>
                  </w:r>
                </w:p>
                <w:p w14:paraId="2D720B5B" w14:textId="77777777" w:rsidR="0079582B" w:rsidRPr="00D51286" w:rsidRDefault="0079582B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EET 495a/b</w:t>
                  </w:r>
                </w:p>
                <w:p w14:paraId="73AD5E63" w14:textId="5D0AE9A9" w:rsidR="0079582B" w:rsidRPr="00D51286" w:rsidRDefault="00C63143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EET 438b </w:t>
                  </w:r>
                </w:p>
                <w:p w14:paraId="0B2A5A55" w14:textId="224EBB55" w:rsidR="00C63143" w:rsidRPr="00D51286" w:rsidRDefault="00C63143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83229" w14:textId="510561F6" w:rsidR="0079582B" w:rsidRPr="00D51286" w:rsidRDefault="004A3AAC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EET 332a: </w:t>
                  </w:r>
                  <w:r w:rsidR="0079582B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Assignments</w:t>
                  </w: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, </w:t>
                  </w:r>
                  <w:r w:rsidR="0079582B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exams</w:t>
                  </w:r>
                </w:p>
                <w:p w14:paraId="6B095371" w14:textId="5CCED44A" w:rsidR="0079582B" w:rsidRPr="00D51286" w:rsidRDefault="004A3AAC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EET 495a/b: </w:t>
                  </w:r>
                  <w:r w:rsidR="0079582B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Senior design project, report</w:t>
                  </w:r>
                </w:p>
                <w:p w14:paraId="5FD2FC54" w14:textId="620D6B3E" w:rsidR="0079582B" w:rsidRPr="00D51286" w:rsidRDefault="22AFD77C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EET 438b: </w:t>
                  </w:r>
                  <w:r w:rsidR="4B944672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Subject area scores</w:t>
                  </w:r>
                  <w:r w:rsidR="591D0C08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 (end of program exam)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6FA1B" w14:textId="77777777" w:rsidR="0079582B" w:rsidRPr="00D51286" w:rsidRDefault="0079582B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70% or more of the students receive a score of 70% or higher on all assessment tools; 70% of students attain minimum threshold scores on end of program exam </w:t>
                  </w:r>
                </w:p>
              </w:tc>
            </w:tr>
            <w:tr w:rsidR="0079582B" w:rsidRPr="00D51286" w14:paraId="1A7E0276" w14:textId="77777777" w:rsidTr="13F29090">
              <w:trPr>
                <w:cantSplit/>
                <w:trHeight w:val="712"/>
              </w:trPr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4769A" w14:textId="06F6FE90" w:rsidR="0079582B" w:rsidRPr="00D51286" w:rsidRDefault="00D95902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PLO</w:t>
                  </w:r>
                  <w:r w:rsidR="0079582B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6DB4B" w14:textId="77777777" w:rsidR="0079582B" w:rsidRPr="00D51286" w:rsidRDefault="0079582B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EET 438b</w:t>
                  </w:r>
                </w:p>
                <w:p w14:paraId="65B7B512" w14:textId="77777777" w:rsidR="0079582B" w:rsidRPr="00D51286" w:rsidRDefault="0079582B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EET 495a/b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A51CC" w14:textId="6CD1125A" w:rsidR="0079582B" w:rsidRPr="00D51286" w:rsidRDefault="24E9C9FD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EET </w:t>
                  </w:r>
                  <w:r w:rsidR="3FF6B6D3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438b</w:t>
                  </w: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: </w:t>
                  </w:r>
                  <w:r w:rsidR="4B944672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Assignments, exams</w:t>
                  </w:r>
                  <w:r w:rsidR="3FF6B6D3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, </w:t>
                  </w:r>
                  <w:r w:rsidR="4B944672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lab activities</w:t>
                  </w:r>
                  <w:r w:rsidR="461FDD16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 (end of program exam)</w:t>
                  </w:r>
                </w:p>
                <w:p w14:paraId="4810EC48" w14:textId="35270A4F" w:rsidR="0079582B" w:rsidRPr="00D51286" w:rsidRDefault="006B5737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EET 495a/b: </w:t>
                  </w:r>
                  <w:r w:rsidR="0079582B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Senior design project, report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55295" w14:textId="77777777" w:rsidR="0079582B" w:rsidRPr="00D51286" w:rsidRDefault="0079582B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70% or more of the students receive a score of 70% or higher on all assessment tools</w:t>
                  </w:r>
                </w:p>
              </w:tc>
            </w:tr>
            <w:tr w:rsidR="0079582B" w:rsidRPr="00D51286" w14:paraId="36590F44" w14:textId="77777777" w:rsidTr="13F29090">
              <w:trPr>
                <w:cantSplit/>
                <w:trHeight w:val="1202"/>
              </w:trPr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124A8" w14:textId="305A01F7" w:rsidR="0079582B" w:rsidRPr="00D51286" w:rsidRDefault="00D95902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PLO</w:t>
                  </w:r>
                  <w:r w:rsidR="0079582B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83F49" w14:textId="77777777" w:rsidR="0079582B" w:rsidRPr="00D51286" w:rsidRDefault="0079582B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EET 332a</w:t>
                  </w:r>
                </w:p>
                <w:p w14:paraId="1380AFE9" w14:textId="77777777" w:rsidR="0079582B" w:rsidRPr="00D51286" w:rsidRDefault="0079582B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EET 438b</w:t>
                  </w:r>
                </w:p>
                <w:p w14:paraId="4AE92FB2" w14:textId="77777777" w:rsidR="0079582B" w:rsidRPr="00D51286" w:rsidRDefault="0079582B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EET 495a/b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7A663" w14:textId="708F3407" w:rsidR="0079582B" w:rsidRPr="00D51286" w:rsidRDefault="006B5737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EET 332a: </w:t>
                  </w:r>
                  <w:r w:rsidR="0079582B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Assignments, exams, lab activities</w:t>
                  </w:r>
                </w:p>
                <w:p w14:paraId="2CFE7581" w14:textId="5F295C9A" w:rsidR="0079582B" w:rsidRPr="00D51286" w:rsidRDefault="006B5737" w:rsidP="00645293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EET 438b: </w:t>
                  </w:r>
                  <w:r w:rsidR="0079582B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Assignments, exams, lab activities</w:t>
                  </w:r>
                  <w:r w:rsidR="00645293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 </w:t>
                  </w: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EET 495a/b: </w:t>
                  </w:r>
                  <w:r w:rsidR="0079582B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Senior design project, report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EA5BD" w14:textId="77777777" w:rsidR="0079582B" w:rsidRPr="00D51286" w:rsidRDefault="0079582B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70% or more of the students receive a score of 70% or higher on all assessment tools</w:t>
                  </w:r>
                </w:p>
              </w:tc>
            </w:tr>
            <w:tr w:rsidR="0079582B" w:rsidRPr="00D51286" w14:paraId="6796E98D" w14:textId="77777777" w:rsidTr="13F29090">
              <w:trPr>
                <w:cantSplit/>
                <w:trHeight w:val="949"/>
              </w:trPr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B61BF" w14:textId="0D472FA5" w:rsidR="0079582B" w:rsidRPr="00D51286" w:rsidRDefault="00D95902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PLO</w:t>
                  </w:r>
                  <w:r w:rsidR="0079582B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 4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19F25" w14:textId="77777777" w:rsidR="0079582B" w:rsidRPr="00D51286" w:rsidRDefault="0079582B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EET 332a</w:t>
                  </w:r>
                </w:p>
                <w:p w14:paraId="62D34893" w14:textId="77777777" w:rsidR="0079582B" w:rsidRPr="00D51286" w:rsidRDefault="0079582B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EET 495b</w:t>
                  </w:r>
                </w:p>
                <w:p w14:paraId="14C51EA5" w14:textId="177EA8F6" w:rsidR="00C63143" w:rsidRPr="00D51286" w:rsidRDefault="00C63143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EET 438b</w:t>
                  </w:r>
                </w:p>
                <w:p w14:paraId="5E940C3D" w14:textId="7D64E061" w:rsidR="0079582B" w:rsidRPr="00D51286" w:rsidRDefault="0079582B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65C05" w14:textId="683CF175" w:rsidR="0079582B" w:rsidRPr="00D51286" w:rsidRDefault="006B5737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EET 332a: </w:t>
                  </w:r>
                  <w:r w:rsidR="0079582B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Lab activities</w:t>
                  </w:r>
                </w:p>
                <w:p w14:paraId="3925202E" w14:textId="333EE4FC" w:rsidR="0079582B" w:rsidRPr="00D51286" w:rsidRDefault="006B5737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EET 495b: </w:t>
                  </w:r>
                  <w:r w:rsidR="0079582B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Senior design project, report</w:t>
                  </w:r>
                </w:p>
                <w:p w14:paraId="605061FF" w14:textId="3D25934C" w:rsidR="0079582B" w:rsidRPr="00D51286" w:rsidRDefault="3FF6B6D3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EET 438b: </w:t>
                  </w:r>
                  <w:r w:rsidR="4B944672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Subject area scores</w:t>
                  </w:r>
                  <w:r w:rsidR="19D805E4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 (end of program exam)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C52F3" w14:textId="77777777" w:rsidR="0079582B" w:rsidRPr="00D51286" w:rsidRDefault="0079582B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70% or more of the students receive a score of 70% or higher on all assessment tools; 70% of students attain minimum threshold scores on end of program exam</w:t>
                  </w:r>
                </w:p>
              </w:tc>
            </w:tr>
            <w:tr w:rsidR="0079582B" w:rsidRPr="00D51286" w14:paraId="6606846F" w14:textId="77777777" w:rsidTr="13F29090">
              <w:trPr>
                <w:cantSplit/>
                <w:trHeight w:val="474"/>
              </w:trPr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AA5AF" w14:textId="29A1156F" w:rsidR="0079582B" w:rsidRPr="00D51286" w:rsidRDefault="00D95902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PLO</w:t>
                  </w:r>
                  <w:r w:rsidR="0079582B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2EDCA" w14:textId="77777777" w:rsidR="0079582B" w:rsidRPr="00D51286" w:rsidRDefault="0079582B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EET 495b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90F3D" w14:textId="1951EF83" w:rsidR="0079582B" w:rsidRPr="00D51286" w:rsidRDefault="006B5737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 xml:space="preserve">EET 495b: </w:t>
                  </w:r>
                  <w:r w:rsidR="0079582B"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Senior design project, report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A5B1E" w14:textId="77777777" w:rsidR="0079582B" w:rsidRPr="00D51286" w:rsidRDefault="0079582B" w:rsidP="0079582B">
                  <w:pPr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D51286">
                    <w:rPr>
                      <w:rFonts w:ascii="Avenir Next LT Pro" w:hAnsi="Avenir Next LT Pro"/>
                      <w:sz w:val="18"/>
                      <w:szCs w:val="18"/>
                    </w:rPr>
                    <w:t>70% or more of the students receive a score of 70% or higher on all assessment tools</w:t>
                  </w:r>
                </w:p>
              </w:tc>
            </w:tr>
          </w:tbl>
          <w:p w14:paraId="4301E57C" w14:textId="77777777" w:rsidR="00D95902" w:rsidRPr="00D51286" w:rsidRDefault="00D95902" w:rsidP="0079582B">
            <w:pPr>
              <w:rPr>
                <w:rFonts w:ascii="Avenir Next LT Pro" w:hAnsi="Avenir Next LT Pro"/>
                <w:bCs/>
                <w:sz w:val="18"/>
                <w:szCs w:val="18"/>
              </w:rPr>
            </w:pPr>
          </w:p>
          <w:p w14:paraId="51283ADD" w14:textId="77777777" w:rsidR="00D95902" w:rsidRPr="00D51286" w:rsidRDefault="00D95902" w:rsidP="0079582B">
            <w:pPr>
              <w:rPr>
                <w:rFonts w:ascii="Avenir Next LT Pro" w:hAnsi="Avenir Next LT Pro"/>
                <w:bCs/>
                <w:sz w:val="18"/>
                <w:szCs w:val="18"/>
              </w:rPr>
            </w:pPr>
          </w:p>
          <w:p w14:paraId="7F1BDDDF" w14:textId="77777777" w:rsidR="00A35757" w:rsidRPr="00D51286" w:rsidRDefault="00A35757" w:rsidP="0079582B">
            <w:pPr>
              <w:rPr>
                <w:rFonts w:ascii="Avenir Next LT Pro" w:hAnsi="Avenir Next LT Pro"/>
                <w:bCs/>
                <w:sz w:val="18"/>
                <w:szCs w:val="18"/>
              </w:rPr>
            </w:pPr>
          </w:p>
          <w:p w14:paraId="2F28197E" w14:textId="77777777" w:rsidR="00A35757" w:rsidRDefault="00A35757" w:rsidP="0079582B">
            <w:pPr>
              <w:rPr>
                <w:rFonts w:ascii="Avenir Next LT Pro" w:hAnsi="Avenir Next LT Pro"/>
                <w:bCs/>
                <w:sz w:val="18"/>
                <w:szCs w:val="18"/>
              </w:rPr>
            </w:pPr>
          </w:p>
          <w:p w14:paraId="72A3111C" w14:textId="77777777" w:rsidR="003C770C" w:rsidRDefault="003C770C" w:rsidP="0079582B">
            <w:pPr>
              <w:rPr>
                <w:rFonts w:ascii="Avenir Next LT Pro" w:hAnsi="Avenir Next LT Pro"/>
                <w:bCs/>
                <w:sz w:val="18"/>
                <w:szCs w:val="18"/>
              </w:rPr>
            </w:pPr>
          </w:p>
          <w:p w14:paraId="1230997D" w14:textId="77777777" w:rsidR="003C770C" w:rsidRDefault="003C770C" w:rsidP="0079582B">
            <w:pPr>
              <w:rPr>
                <w:rFonts w:ascii="Avenir Next LT Pro" w:hAnsi="Avenir Next LT Pro"/>
                <w:bCs/>
                <w:sz w:val="18"/>
                <w:szCs w:val="18"/>
              </w:rPr>
            </w:pPr>
          </w:p>
          <w:p w14:paraId="7380454D" w14:textId="77777777" w:rsidR="003C770C" w:rsidRDefault="003C770C" w:rsidP="0079582B">
            <w:pPr>
              <w:rPr>
                <w:rFonts w:ascii="Avenir Next LT Pro" w:hAnsi="Avenir Next LT Pro"/>
                <w:bCs/>
                <w:sz w:val="18"/>
                <w:szCs w:val="18"/>
              </w:rPr>
            </w:pPr>
          </w:p>
          <w:p w14:paraId="431F2C89" w14:textId="3713A074" w:rsidR="003C770C" w:rsidRPr="00D51286" w:rsidRDefault="003C770C" w:rsidP="0079582B">
            <w:pPr>
              <w:rPr>
                <w:rFonts w:ascii="Avenir Next LT Pro" w:hAnsi="Avenir Next LT Pro"/>
                <w:bCs/>
                <w:sz w:val="18"/>
                <w:szCs w:val="18"/>
              </w:rPr>
            </w:pPr>
          </w:p>
        </w:tc>
      </w:tr>
      <w:tr w:rsidR="003C770C" w:rsidRPr="00D51286" w14:paraId="7F4FEE9F" w14:textId="77777777" w:rsidTr="00A92875">
        <w:trPr>
          <w:cantSplit/>
          <w:trHeight w:val="413"/>
        </w:trPr>
        <w:tc>
          <w:tcPr>
            <w:tcW w:w="10730" w:type="dxa"/>
            <w:shd w:val="clear" w:color="auto" w:fill="000000" w:themeFill="text1"/>
            <w:vAlign w:val="center"/>
          </w:tcPr>
          <w:p w14:paraId="06A83D9A" w14:textId="77777777" w:rsidR="003C770C" w:rsidRPr="00D51286" w:rsidRDefault="003C770C" w:rsidP="00A92875">
            <w:pPr>
              <w:jc w:val="right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/>
                <w:color w:val="FFFFFF" w:themeColor="background1"/>
                <w:sz w:val="22"/>
                <w:szCs w:val="22"/>
              </w:rPr>
              <w:lastRenderedPageBreak/>
              <w:t>SECTION II: ASSESSMENT REFLECTION</w:t>
            </w:r>
          </w:p>
        </w:tc>
      </w:tr>
      <w:tr w:rsidR="003C770C" w:rsidRPr="00D51286" w14:paraId="015CF363" w14:textId="77777777" w:rsidTr="00A92875">
        <w:trPr>
          <w:cantSplit/>
          <w:trHeight w:val="395"/>
        </w:trPr>
        <w:tc>
          <w:tcPr>
            <w:tcW w:w="10730" w:type="dxa"/>
            <w:shd w:val="clear" w:color="auto" w:fill="993366"/>
            <w:vAlign w:val="center"/>
          </w:tcPr>
          <w:p w14:paraId="38823403" w14:textId="77777777" w:rsidR="003C770C" w:rsidRDefault="003C770C" w:rsidP="00A92875">
            <w:pP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3. Describe </w:t>
            </w:r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at least two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recent changes made to curriculum/instruction that</w:t>
            </w:r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were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implemented and measure</w:t>
            </w:r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d. </w:t>
            </w:r>
          </w:p>
          <w:p w14:paraId="76122071" w14:textId="77777777" w:rsidR="003C770C" w:rsidRDefault="003C770C" w:rsidP="003C770C">
            <w:pPr>
              <w:pStyle w:val="ListParagraph"/>
              <w:numPr>
                <w:ilvl w:val="0"/>
                <w:numId w:val="11"/>
              </w:numPr>
              <w:ind w:left="428"/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  <w:r w:rsidRPr="002555C1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If your program has </w:t>
            </w:r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online AND</w:t>
            </w:r>
            <w:r w:rsidRPr="002555C1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face-to-face </w:t>
            </w:r>
            <w:proofErr w:type="gramStart"/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sections</w:t>
            </w:r>
            <w:r w:rsidRPr="002555C1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;</w:t>
            </w:r>
            <w:proofErr w:type="gramEnd"/>
            <w:r w:rsidRPr="002555C1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provide </w:t>
            </w:r>
            <w:r w:rsidRPr="006F1CE8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>at least o</w:t>
            </w:r>
            <w:r w:rsidRPr="002555C1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 xml:space="preserve">ne </w:t>
            </w:r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>change</w:t>
            </w:r>
            <w:r w:rsidRPr="002555C1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 xml:space="preserve"> from each</w:t>
            </w:r>
            <w:r w:rsidRPr="002555C1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modality</w:t>
            </w:r>
          </w:p>
          <w:p w14:paraId="30738896" w14:textId="77777777" w:rsidR="003C770C" w:rsidRPr="002555C1" w:rsidRDefault="003C770C" w:rsidP="003C770C">
            <w:pPr>
              <w:pStyle w:val="ListParagraph"/>
              <w:numPr>
                <w:ilvl w:val="0"/>
                <w:numId w:val="11"/>
              </w:numPr>
              <w:ind w:left="428"/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If your program only has online OR face-to-face </w:t>
            </w:r>
            <w:proofErr w:type="gramStart"/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sections;</w:t>
            </w:r>
            <w:proofErr w:type="gramEnd"/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provide at least 2 changes for the appropriate modality </w:t>
            </w:r>
          </w:p>
          <w:p w14:paraId="5B4BADF2" w14:textId="77777777" w:rsidR="003C770C" w:rsidRPr="002555C1" w:rsidRDefault="003C770C" w:rsidP="003C770C">
            <w:pPr>
              <w:pStyle w:val="ListParagraph"/>
              <w:numPr>
                <w:ilvl w:val="1"/>
                <w:numId w:val="11"/>
              </w:numPr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</w:pPr>
            <w:r w:rsidRPr="002555C1"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  <w:t>(e.g. change implemented Fall 23/Spring 24/Summer 24 and measured Fall 24/Spring 25/Summer 25)</w:t>
            </w:r>
          </w:p>
        </w:tc>
      </w:tr>
      <w:tr w:rsidR="003C770C" w:rsidRPr="00D51286" w14:paraId="4C9359DF" w14:textId="77777777" w:rsidTr="00A92875">
        <w:trPr>
          <w:cantSplit/>
          <w:trHeight w:val="800"/>
        </w:trPr>
        <w:tc>
          <w:tcPr>
            <w:tcW w:w="10730" w:type="dxa"/>
            <w:vAlign w:val="center"/>
          </w:tcPr>
          <w:p w14:paraId="65F1C19A" w14:textId="77777777" w:rsidR="003C770C" w:rsidRPr="00D51286" w:rsidRDefault="003C770C" w:rsidP="00A92875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</w:p>
          <w:p w14:paraId="069D2A56" w14:textId="2B698183" w:rsidR="003C770C" w:rsidRDefault="003C770C" w:rsidP="00A92875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  <w:r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  <w:t>Change 1 (face-to-face) – created new modules in EET 304a to reinforce AC circuit analysis content</w:t>
            </w:r>
          </w:p>
          <w:p w14:paraId="2CFDB3D6" w14:textId="603772EA" w:rsidR="003C770C" w:rsidRDefault="003C770C" w:rsidP="00A92875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</w:p>
          <w:p w14:paraId="21237915" w14:textId="55B0BEFD" w:rsidR="003C770C" w:rsidRPr="00D51286" w:rsidRDefault="003C770C" w:rsidP="00A92875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  <w:r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  <w:t>Change 2 (online) – revised introductory microcontroller course – updated to use current technology and software development tools</w:t>
            </w:r>
          </w:p>
          <w:p w14:paraId="566DC7B5" w14:textId="77777777" w:rsidR="003C770C" w:rsidRPr="00D51286" w:rsidRDefault="003C770C" w:rsidP="00A92875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</w:p>
        </w:tc>
      </w:tr>
      <w:tr w:rsidR="003C770C" w:rsidRPr="00D51286" w14:paraId="34954C28" w14:textId="77777777" w:rsidTr="00A92875">
        <w:trPr>
          <w:cantSplit/>
          <w:trHeight w:val="313"/>
        </w:trPr>
        <w:tc>
          <w:tcPr>
            <w:tcW w:w="10730" w:type="dxa"/>
            <w:shd w:val="clear" w:color="auto" w:fill="993366"/>
            <w:vAlign w:val="center"/>
          </w:tcPr>
          <w:p w14:paraId="4BEBA829" w14:textId="77777777" w:rsidR="003C770C" w:rsidRPr="00D51286" w:rsidRDefault="003C770C" w:rsidP="00A92875">
            <w:pPr>
              <w:tabs>
                <w:tab w:val="left" w:pos="2340"/>
              </w:tabs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4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>. FACE-TO-FACE SECTION</w:t>
            </w:r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>(s) ONLY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Share the </w:t>
            </w:r>
            <w:proofErr w:type="gramStart"/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pre and post</w:t>
            </w:r>
            <w:proofErr w:type="gramEnd"/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data for the results due to changes identified in #3 above</w:t>
            </w:r>
          </w:p>
          <w:p w14:paraId="2A9F192B" w14:textId="77777777" w:rsidR="003C770C" w:rsidRPr="00D51286" w:rsidRDefault="003C770C" w:rsidP="00A92875">
            <w:pPr>
              <w:tabs>
                <w:tab w:val="left" w:pos="2340"/>
              </w:tabs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  <w:t xml:space="preserve">If no face-to-face sections </w:t>
            </w:r>
            <w:r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  <w:t>are taught within the program – put N/A</w:t>
            </w:r>
          </w:p>
        </w:tc>
      </w:tr>
      <w:tr w:rsidR="003C770C" w:rsidRPr="00D51286" w14:paraId="71A9C320" w14:textId="77777777" w:rsidTr="00A92875">
        <w:trPr>
          <w:cantSplit/>
          <w:trHeight w:val="313"/>
        </w:trPr>
        <w:tc>
          <w:tcPr>
            <w:tcW w:w="10730" w:type="dxa"/>
            <w:vAlign w:val="center"/>
          </w:tcPr>
          <w:p w14:paraId="146A9DD1" w14:textId="42F23799" w:rsidR="003C770C" w:rsidRDefault="003C770C" w:rsidP="00A92875">
            <w:pPr>
              <w:tabs>
                <w:tab w:val="left" w:pos="2340"/>
              </w:tabs>
              <w:rPr>
                <w:rFonts w:ascii="Avenir Next LT Pro" w:hAnsi="Avenir Next LT Pro"/>
                <w:sz w:val="18"/>
                <w:szCs w:val="18"/>
              </w:rPr>
            </w:pPr>
          </w:p>
          <w:p w14:paraId="7C1EC369" w14:textId="77777777" w:rsidR="003C770C" w:rsidRPr="003C6A18" w:rsidRDefault="003C770C" w:rsidP="00A92875">
            <w:pPr>
              <w:tabs>
                <w:tab w:val="left" w:pos="2340"/>
              </w:tabs>
              <w:rPr>
                <w:rFonts w:ascii="Avenir Next LT Pro" w:hAnsi="Avenir Next LT Pro"/>
                <w:sz w:val="18"/>
                <w:szCs w:val="18"/>
                <w:u w:val="single"/>
              </w:rPr>
            </w:pPr>
            <w:r w:rsidRPr="003C6A18">
              <w:rPr>
                <w:rFonts w:ascii="Avenir Next LT Pro" w:hAnsi="Avenir Next LT Pro"/>
                <w:sz w:val="18"/>
                <w:szCs w:val="18"/>
                <w:u w:val="single"/>
              </w:rPr>
              <w:t>Change 1:</w:t>
            </w:r>
          </w:p>
          <w:p w14:paraId="5F097515" w14:textId="77777777" w:rsidR="003C770C" w:rsidRDefault="003C770C" w:rsidP="00A92875">
            <w:pPr>
              <w:tabs>
                <w:tab w:val="left" w:pos="2340"/>
              </w:tabs>
              <w:rPr>
                <w:rFonts w:ascii="Avenir Next LT Pro" w:hAnsi="Avenir Next LT Pro"/>
                <w:sz w:val="18"/>
                <w:szCs w:val="18"/>
              </w:rPr>
            </w:pPr>
          </w:p>
          <w:p w14:paraId="343D4616" w14:textId="2FFB5CDD" w:rsidR="003C770C" w:rsidRDefault="003C770C" w:rsidP="00A92875">
            <w:pPr>
              <w:tabs>
                <w:tab w:val="left" w:pos="2340"/>
              </w:tabs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Pre-change data: score of 38% on AC circuit analysis section of end-of-program exam</w:t>
            </w:r>
            <w:r w:rsidR="00E450B7">
              <w:rPr>
                <w:rFonts w:ascii="Avenir Next LT Pro" w:hAnsi="Avenir Next LT Pro"/>
                <w:sz w:val="18"/>
                <w:szCs w:val="18"/>
              </w:rPr>
              <w:br/>
            </w:r>
          </w:p>
          <w:p w14:paraId="5798820E" w14:textId="68D655E1" w:rsidR="003C770C" w:rsidRPr="003C770C" w:rsidRDefault="003C770C" w:rsidP="00A92875">
            <w:pPr>
              <w:tabs>
                <w:tab w:val="left" w:pos="2340"/>
              </w:tabs>
              <w:rPr>
                <w:rFonts w:ascii="Avenir Next LT Pro" w:hAnsi="Avenir Next LT Pro"/>
                <w:sz w:val="18"/>
                <w:szCs w:val="18"/>
              </w:rPr>
            </w:pPr>
            <w:r>
              <w:rPr>
                <w:rFonts w:ascii="Avenir Next LT Pro" w:hAnsi="Avenir Next LT Pro"/>
                <w:sz w:val="18"/>
                <w:szCs w:val="18"/>
              </w:rPr>
              <w:t>Post-change data: score of 50% on AC circuit analysis section of end-of-program exam</w:t>
            </w:r>
          </w:p>
          <w:p w14:paraId="2072F679" w14:textId="77777777" w:rsidR="003C770C" w:rsidRPr="003C770C" w:rsidRDefault="003C770C" w:rsidP="00A92875">
            <w:pPr>
              <w:tabs>
                <w:tab w:val="left" w:pos="2340"/>
              </w:tabs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</w:p>
          <w:p w14:paraId="756653CD" w14:textId="77777777" w:rsidR="003C770C" w:rsidRPr="00D51286" w:rsidRDefault="003C770C" w:rsidP="00A92875">
            <w:pPr>
              <w:tabs>
                <w:tab w:val="left" w:pos="2340"/>
              </w:tabs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3C770C" w:rsidRPr="00D51286" w14:paraId="30D11861" w14:textId="77777777" w:rsidTr="00A92875">
        <w:trPr>
          <w:cantSplit/>
          <w:trHeight w:val="313"/>
        </w:trPr>
        <w:tc>
          <w:tcPr>
            <w:tcW w:w="10730" w:type="dxa"/>
            <w:shd w:val="clear" w:color="auto" w:fill="993366"/>
            <w:vAlign w:val="center"/>
          </w:tcPr>
          <w:p w14:paraId="18AF92F2" w14:textId="77777777" w:rsidR="003C770C" w:rsidRPr="00D51286" w:rsidRDefault="003C770C" w:rsidP="00A92875">
            <w:pPr>
              <w:tabs>
                <w:tab w:val="left" w:pos="2340"/>
              </w:tabs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5. 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>ONLINE SECTION</w:t>
            </w:r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u w:val="single"/>
              </w:rPr>
              <w:t>(s) ONLY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Share the</w:t>
            </w: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gramStart"/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pre and post</w:t>
            </w:r>
            <w:proofErr w:type="gramEnd"/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 data for the results due to changes identified in #3 above</w:t>
            </w:r>
          </w:p>
          <w:p w14:paraId="22A50C2E" w14:textId="77777777" w:rsidR="003C770C" w:rsidRPr="00D51286" w:rsidRDefault="003C770C" w:rsidP="00A92875">
            <w:pPr>
              <w:tabs>
                <w:tab w:val="left" w:pos="2340"/>
              </w:tabs>
              <w:rPr>
                <w:rFonts w:ascii="Avenir Next LT Pro" w:hAnsi="Avenir Next LT Pro"/>
                <w:i/>
                <w:iCs/>
                <w:color w:val="000000" w:themeColor="text1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  <w:t xml:space="preserve">If no online sections </w:t>
            </w:r>
            <w:r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  <w:t>are</w:t>
            </w:r>
            <w:r w:rsidRPr="00D51286"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  <w:t xml:space="preserve"> taught </w:t>
            </w:r>
            <w:r>
              <w:rPr>
                <w:rFonts w:ascii="Avenir Next LT Pro" w:hAnsi="Avenir Next LT Pro"/>
                <w:i/>
                <w:iCs/>
                <w:color w:val="FFFFFF" w:themeColor="background1"/>
                <w:sz w:val="18"/>
                <w:szCs w:val="18"/>
              </w:rPr>
              <w:t>within the program – put N/A</w:t>
            </w:r>
          </w:p>
        </w:tc>
      </w:tr>
      <w:tr w:rsidR="003C770C" w:rsidRPr="00D51286" w14:paraId="1B7266F7" w14:textId="77777777" w:rsidTr="00A92875">
        <w:trPr>
          <w:cantSplit/>
          <w:trHeight w:val="602"/>
        </w:trPr>
        <w:tc>
          <w:tcPr>
            <w:tcW w:w="10730" w:type="dxa"/>
          </w:tcPr>
          <w:p w14:paraId="60A108A5" w14:textId="77777777" w:rsidR="003C770C" w:rsidRPr="00D51286" w:rsidRDefault="003C770C" w:rsidP="00A92875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</w:p>
          <w:p w14:paraId="4592D279" w14:textId="05F8F985" w:rsidR="003C770C" w:rsidRDefault="003C770C" w:rsidP="00A92875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  <w:r w:rsidRPr="003C6A18">
              <w:rPr>
                <w:rFonts w:ascii="Avenir Next LT Pro" w:hAnsi="Avenir Next LT Pro"/>
                <w:color w:val="000000" w:themeColor="text1"/>
                <w:sz w:val="18"/>
                <w:szCs w:val="18"/>
                <w:u w:val="single"/>
              </w:rPr>
              <w:t>Change 2</w:t>
            </w:r>
            <w:r w:rsidR="003C6A18" w:rsidRPr="003C6A18">
              <w:rPr>
                <w:rFonts w:ascii="Avenir Next LT Pro" w:hAnsi="Avenir Next LT Pro"/>
                <w:color w:val="000000" w:themeColor="text1"/>
                <w:sz w:val="18"/>
                <w:szCs w:val="18"/>
                <w:u w:val="single"/>
              </w:rPr>
              <w:t>:</w:t>
            </w:r>
            <w:r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  <w:br/>
            </w:r>
            <w:r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  <w:br/>
              <w:t xml:space="preserve">Pre-change data: </w:t>
            </w:r>
            <w:r w:rsidR="00E450B7"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  <w:t>Percentage of students attaining 70% or higher on course assessments in microcontrollers course (EET 438b) – 69%</w:t>
            </w:r>
          </w:p>
          <w:p w14:paraId="029D6144" w14:textId="77777777" w:rsidR="00E450B7" w:rsidRDefault="00E450B7" w:rsidP="00A92875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</w:p>
          <w:p w14:paraId="740C0329" w14:textId="513714BF" w:rsidR="00E450B7" w:rsidRDefault="00E450B7" w:rsidP="00A92875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  <w:r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  <w:t>Post-change data: Percentage of students attaining 70% or higher on course assessments in microcontrollers course (EET 438B) – 74%</w:t>
            </w:r>
          </w:p>
          <w:p w14:paraId="0A20337F" w14:textId="77777777" w:rsidR="003C770C" w:rsidRDefault="003C770C" w:rsidP="00A92875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</w:p>
          <w:p w14:paraId="3D024734" w14:textId="77777777" w:rsidR="003C6A18" w:rsidRPr="00D51286" w:rsidRDefault="003C6A18" w:rsidP="00A92875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</w:p>
        </w:tc>
      </w:tr>
      <w:tr w:rsidR="003C770C" w:rsidRPr="00D51286" w14:paraId="7C81F07D" w14:textId="77777777" w:rsidTr="00A92875">
        <w:trPr>
          <w:cantSplit/>
          <w:trHeight w:val="350"/>
        </w:trPr>
        <w:tc>
          <w:tcPr>
            <w:tcW w:w="10730" w:type="dxa"/>
            <w:shd w:val="clear" w:color="auto" w:fill="993366"/>
            <w:vAlign w:val="center"/>
          </w:tcPr>
          <w:p w14:paraId="0EE4D9BD" w14:textId="77777777" w:rsidR="003C770C" w:rsidRPr="00D51286" w:rsidRDefault="003C770C" w:rsidP="00A92875">
            <w:pPr>
              <w:tabs>
                <w:tab w:val="left" w:pos="2340"/>
              </w:tabs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  <w:r w:rsidRPr="00D51286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 xml:space="preserve">6. Discuss the results post implementation: Did they work? Did they not? How could further improvement be made? </w:t>
            </w:r>
          </w:p>
        </w:tc>
      </w:tr>
      <w:tr w:rsidR="003C770C" w:rsidRPr="00D51286" w14:paraId="25BB04F2" w14:textId="77777777" w:rsidTr="003C6A18">
        <w:trPr>
          <w:cantSplit/>
          <w:trHeight w:val="1925"/>
        </w:trPr>
        <w:tc>
          <w:tcPr>
            <w:tcW w:w="10730" w:type="dxa"/>
          </w:tcPr>
          <w:p w14:paraId="1FF3DA88" w14:textId="77777777" w:rsidR="003C770C" w:rsidRPr="00D51286" w:rsidRDefault="003C770C" w:rsidP="00A92875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</w:p>
          <w:p w14:paraId="11122030" w14:textId="3EC2BADF" w:rsidR="003C770C" w:rsidRDefault="00E450B7" w:rsidP="00A92875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  <w:r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  <w:t xml:space="preserve">Change 1 – there was an improvement in the scores on the end-of-program exam; however, it is still below the target of 70%. </w:t>
            </w:r>
            <w:r w:rsidR="00A21681"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  <w:t>Further improvements could be made by modifying l</w:t>
            </w:r>
            <w:r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  <w:t xml:space="preserve">ab activities related to AC circuit analysis to include more </w:t>
            </w:r>
            <w:r w:rsidR="00A21681"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  <w:t>questions that focus on analysis of results.</w:t>
            </w:r>
          </w:p>
          <w:p w14:paraId="0E3C7543" w14:textId="77777777" w:rsidR="00E450B7" w:rsidRDefault="00E450B7" w:rsidP="00A92875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</w:p>
          <w:p w14:paraId="272AA33E" w14:textId="77777777" w:rsidR="00E450B7" w:rsidRDefault="00E450B7" w:rsidP="00A92875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  <w:r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  <w:t>Change 2 - there was an overall improvement in course assessment scores</w:t>
            </w:r>
          </w:p>
          <w:p w14:paraId="12859983" w14:textId="77777777" w:rsidR="003C6A18" w:rsidRDefault="003C6A18" w:rsidP="00A92875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</w:p>
          <w:p w14:paraId="69135544" w14:textId="183449EB" w:rsidR="003C6A18" w:rsidRPr="00D51286" w:rsidRDefault="003C6A18" w:rsidP="00A92875">
            <w:pPr>
              <w:tabs>
                <w:tab w:val="left" w:pos="2340"/>
              </w:tabs>
              <w:rPr>
                <w:rFonts w:ascii="Avenir Next LT Pro" w:hAnsi="Avenir Next LT Pro"/>
                <w:color w:val="000000" w:themeColor="text1"/>
                <w:sz w:val="18"/>
                <w:szCs w:val="18"/>
              </w:rPr>
            </w:pPr>
          </w:p>
        </w:tc>
      </w:tr>
    </w:tbl>
    <w:p w14:paraId="301A11C7" w14:textId="3ECC5137" w:rsidR="00BD68B9" w:rsidRPr="00D51286" w:rsidRDefault="00BD68B9" w:rsidP="00D51286">
      <w:pPr>
        <w:rPr>
          <w:rFonts w:ascii="Avenir Next LT Pro" w:hAnsi="Avenir Next LT Pro"/>
          <w:sz w:val="22"/>
          <w:szCs w:val="22"/>
        </w:rPr>
      </w:pPr>
    </w:p>
    <w:sectPr w:rsidR="00BD68B9" w:rsidRPr="00D51286" w:rsidSect="007C2796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DFBA" w14:textId="77777777" w:rsidR="009139D2" w:rsidRDefault="009139D2" w:rsidP="00BD68B9">
      <w:pPr>
        <w:spacing w:after="0" w:line="240" w:lineRule="auto"/>
      </w:pPr>
      <w:r>
        <w:separator/>
      </w:r>
    </w:p>
  </w:endnote>
  <w:endnote w:type="continuationSeparator" w:id="0">
    <w:p w14:paraId="5A5C4DDC" w14:textId="77777777" w:rsidR="009139D2" w:rsidRDefault="009139D2" w:rsidP="00BD68B9">
      <w:pPr>
        <w:spacing w:after="0" w:line="240" w:lineRule="auto"/>
      </w:pPr>
      <w:r>
        <w:continuationSeparator/>
      </w:r>
    </w:p>
  </w:endnote>
  <w:endnote w:type="continuationNotice" w:id="1">
    <w:p w14:paraId="55D26239" w14:textId="77777777" w:rsidR="009139D2" w:rsidRDefault="009139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D03D" w14:textId="18874CC1" w:rsidR="00BD68B9" w:rsidRPr="00BD68B9" w:rsidRDefault="00BD68B9" w:rsidP="00BD68B9">
    <w:pPr>
      <w:spacing w:after="0" w:line="240" w:lineRule="auto"/>
      <w:jc w:val="center"/>
      <w:rPr>
        <w:rFonts w:hAnsi="Aptos"/>
        <w:b/>
        <w:bCs/>
        <w:color w:val="6C0633"/>
        <w:kern w:val="24"/>
        <w:sz w:val="18"/>
        <w:szCs w:val="18"/>
        <w14:ligatures w14:val="none"/>
      </w:rPr>
    </w:pPr>
    <w:r w:rsidRPr="00BD68B9">
      <w:rPr>
        <w:rFonts w:hAnsi="Aptos"/>
        <w:b/>
        <w:bCs/>
        <w:color w:val="6C0633"/>
        <w:kern w:val="24"/>
        <w:sz w:val="18"/>
        <w:szCs w:val="18"/>
      </w:rPr>
      <w:t>OFFICE OF ASSOCIATE PROVOST OF ACADEMIC PROGRAMS</w:t>
    </w:r>
    <w:r>
      <w:rPr>
        <w:rFonts w:hAnsi="Aptos"/>
        <w:b/>
        <w:bCs/>
        <w:color w:val="6C0633"/>
        <w:kern w:val="24"/>
        <w:sz w:val="18"/>
        <w:szCs w:val="18"/>
      </w:rPr>
      <w:t xml:space="preserve"> | APAP@SIU.EDU</w:t>
    </w:r>
  </w:p>
  <w:p w14:paraId="39ED6FF4" w14:textId="77777777" w:rsidR="00BD68B9" w:rsidRPr="00BD68B9" w:rsidRDefault="00BD68B9" w:rsidP="00BD68B9">
    <w:pPr>
      <w:spacing w:after="0" w:line="240" w:lineRule="auto"/>
      <w:jc w:val="center"/>
      <w:rPr>
        <w:rFonts w:hAnsi="Aptos"/>
        <w:b/>
        <w:bCs/>
        <w:color w:val="6C0633"/>
        <w:kern w:val="24"/>
        <w:sz w:val="18"/>
        <w:szCs w:val="18"/>
      </w:rPr>
    </w:pPr>
    <w:r w:rsidRPr="00BD68B9">
      <w:rPr>
        <w:rFonts w:hAnsi="Aptos"/>
        <w:b/>
        <w:bCs/>
        <w:color w:val="6C0633"/>
        <w:kern w:val="24"/>
        <w:sz w:val="18"/>
        <w:szCs w:val="18"/>
      </w:rPr>
      <w:t xml:space="preserve">&amp; </w:t>
    </w:r>
  </w:p>
  <w:p w14:paraId="64ECBB88" w14:textId="7368D27F" w:rsidR="00BD68B9" w:rsidRPr="00BD68B9" w:rsidRDefault="00BD68B9" w:rsidP="00BD68B9">
    <w:pPr>
      <w:spacing w:after="0" w:line="240" w:lineRule="auto"/>
      <w:jc w:val="center"/>
      <w:rPr>
        <w:rFonts w:hAnsi="Aptos"/>
        <w:b/>
        <w:bCs/>
        <w:color w:val="6C0633"/>
        <w:kern w:val="24"/>
        <w:sz w:val="18"/>
        <w:szCs w:val="18"/>
      </w:rPr>
    </w:pPr>
    <w:r w:rsidRPr="00BD68B9">
      <w:rPr>
        <w:rFonts w:hAnsi="Aptos"/>
        <w:b/>
        <w:bCs/>
        <w:color w:val="6C0633"/>
        <w:kern w:val="24"/>
        <w:sz w:val="18"/>
        <w:szCs w:val="18"/>
      </w:rPr>
      <w:t xml:space="preserve">OFFICE OF INSTITUTIONAL EFFECTIVENESS, PLANNING, AND RESEARCH </w:t>
    </w:r>
    <w:r>
      <w:rPr>
        <w:rFonts w:hAnsi="Aptos"/>
        <w:b/>
        <w:bCs/>
        <w:color w:val="6C0633"/>
        <w:kern w:val="24"/>
        <w:sz w:val="18"/>
        <w:szCs w:val="18"/>
      </w:rPr>
      <w:t>| IEPR@SIU.EDU</w:t>
    </w:r>
  </w:p>
  <w:p w14:paraId="07C7EE4F" w14:textId="77777777" w:rsidR="00BD68B9" w:rsidRDefault="00BD6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47B4" w14:textId="77777777" w:rsidR="009139D2" w:rsidRDefault="009139D2" w:rsidP="00BD68B9">
      <w:pPr>
        <w:spacing w:after="0" w:line="240" w:lineRule="auto"/>
      </w:pPr>
      <w:r>
        <w:separator/>
      </w:r>
    </w:p>
  </w:footnote>
  <w:footnote w:type="continuationSeparator" w:id="0">
    <w:p w14:paraId="5D092B18" w14:textId="77777777" w:rsidR="009139D2" w:rsidRDefault="009139D2" w:rsidP="00BD68B9">
      <w:pPr>
        <w:spacing w:after="0" w:line="240" w:lineRule="auto"/>
      </w:pPr>
      <w:r>
        <w:continuationSeparator/>
      </w:r>
    </w:p>
  </w:footnote>
  <w:footnote w:type="continuationNotice" w:id="1">
    <w:p w14:paraId="4AC2210A" w14:textId="77777777" w:rsidR="009139D2" w:rsidRDefault="009139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6FC1" w14:textId="77777777" w:rsidR="00D95902" w:rsidRDefault="00D95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343F1"/>
    <w:multiLevelType w:val="hybridMultilevel"/>
    <w:tmpl w:val="C5305CAE"/>
    <w:lvl w:ilvl="0" w:tplc="699882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FFFFFF" w:themeColor="background1"/>
      </w:rPr>
    </w:lvl>
    <w:lvl w:ilvl="1" w:tplc="0AF24C3A">
      <w:start w:val="1"/>
      <w:numFmt w:val="lowerLetter"/>
      <w:lvlText w:val="%2."/>
      <w:lvlJc w:val="left"/>
      <w:pPr>
        <w:ind w:left="1440" w:hanging="360"/>
      </w:pPr>
      <w:rPr>
        <w:b/>
        <w:bCs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C4303"/>
    <w:multiLevelType w:val="hybridMultilevel"/>
    <w:tmpl w:val="1700A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43DFA"/>
    <w:multiLevelType w:val="hybridMultilevel"/>
    <w:tmpl w:val="C046D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74436"/>
    <w:multiLevelType w:val="multilevel"/>
    <w:tmpl w:val="6E1E0D68"/>
    <w:lvl w:ilvl="0">
      <w:start w:val="1"/>
      <w:numFmt w:val="lowerLetter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  <w:b/>
        <w:bCs/>
        <w:color w:val="FFFFFF" w:themeColor="background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C50AE2"/>
    <w:multiLevelType w:val="multilevel"/>
    <w:tmpl w:val="614622EE"/>
    <w:lvl w:ilvl="0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bCs/>
        <w:color w:val="FFFFFF" w:themeColor="background1"/>
      </w:rPr>
    </w:lvl>
    <w:lvl w:ilvl="1">
      <w:start w:val="1"/>
      <w:numFmt w:val="lowerLetter"/>
      <w:lvlText w:val="%2)"/>
      <w:lvlJc w:val="left"/>
      <w:pPr>
        <w:ind w:left="150" w:hanging="360"/>
      </w:pPr>
    </w:lvl>
    <w:lvl w:ilvl="2">
      <w:start w:val="1"/>
      <w:numFmt w:val="lowerRoman"/>
      <w:lvlText w:val="%3)"/>
      <w:lvlJc w:val="left"/>
      <w:pPr>
        <w:ind w:left="510" w:hanging="360"/>
      </w:pPr>
    </w:lvl>
    <w:lvl w:ilvl="3">
      <w:start w:val="1"/>
      <w:numFmt w:val="decimal"/>
      <w:lvlText w:val="(%4)"/>
      <w:lvlJc w:val="left"/>
      <w:pPr>
        <w:ind w:left="870" w:hanging="360"/>
      </w:pPr>
    </w:lvl>
    <w:lvl w:ilvl="4">
      <w:start w:val="1"/>
      <w:numFmt w:val="lowerLetter"/>
      <w:lvlText w:val="(%5)"/>
      <w:lvlJc w:val="left"/>
      <w:pPr>
        <w:ind w:left="1230" w:hanging="360"/>
      </w:pPr>
    </w:lvl>
    <w:lvl w:ilvl="5">
      <w:start w:val="1"/>
      <w:numFmt w:val="lowerRoman"/>
      <w:lvlText w:val="(%6)"/>
      <w:lvlJc w:val="left"/>
      <w:pPr>
        <w:ind w:left="1590" w:hanging="360"/>
      </w:pPr>
    </w:lvl>
    <w:lvl w:ilvl="6">
      <w:start w:val="1"/>
      <w:numFmt w:val="decimal"/>
      <w:lvlText w:val="%7."/>
      <w:lvlJc w:val="left"/>
      <w:pPr>
        <w:ind w:left="1950" w:hanging="360"/>
      </w:pPr>
    </w:lvl>
    <w:lvl w:ilvl="7">
      <w:start w:val="1"/>
      <w:numFmt w:val="lowerLetter"/>
      <w:lvlText w:val="%8."/>
      <w:lvlJc w:val="left"/>
      <w:pPr>
        <w:ind w:left="2310" w:hanging="360"/>
      </w:pPr>
    </w:lvl>
    <w:lvl w:ilvl="8">
      <w:start w:val="1"/>
      <w:numFmt w:val="lowerRoman"/>
      <w:lvlText w:val="%9."/>
      <w:lvlJc w:val="left"/>
      <w:pPr>
        <w:ind w:left="2670" w:hanging="360"/>
      </w:pPr>
    </w:lvl>
  </w:abstractNum>
  <w:abstractNum w:abstractNumId="5" w15:restartNumberingAfterBreak="0">
    <w:nsid w:val="5620515F"/>
    <w:multiLevelType w:val="hybridMultilevel"/>
    <w:tmpl w:val="99B2A6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F24D38"/>
    <w:multiLevelType w:val="hybridMultilevel"/>
    <w:tmpl w:val="48D4858C"/>
    <w:lvl w:ilvl="0" w:tplc="D8524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  <w:sz w:val="24"/>
        <w:szCs w:val="24"/>
      </w:rPr>
    </w:lvl>
    <w:lvl w:ilvl="1" w:tplc="AA88CA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FFFF" w:themeColor="background1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05557"/>
    <w:multiLevelType w:val="hybridMultilevel"/>
    <w:tmpl w:val="377E5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9645B"/>
    <w:multiLevelType w:val="hybridMultilevel"/>
    <w:tmpl w:val="90FCA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A1FA3"/>
    <w:multiLevelType w:val="hybridMultilevel"/>
    <w:tmpl w:val="F064E476"/>
    <w:lvl w:ilvl="0" w:tplc="0458E98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408662">
    <w:abstractNumId w:val="5"/>
  </w:num>
  <w:num w:numId="2" w16cid:durableId="1562015445">
    <w:abstractNumId w:val="2"/>
  </w:num>
  <w:num w:numId="3" w16cid:durableId="785394541">
    <w:abstractNumId w:val="0"/>
  </w:num>
  <w:num w:numId="4" w16cid:durableId="775178659">
    <w:abstractNumId w:val="9"/>
  </w:num>
  <w:num w:numId="5" w16cid:durableId="1248611977">
    <w:abstractNumId w:val="1"/>
  </w:num>
  <w:num w:numId="6" w16cid:durableId="358970535">
    <w:abstractNumId w:val="6"/>
  </w:num>
  <w:num w:numId="7" w16cid:durableId="1040666129">
    <w:abstractNumId w:val="3"/>
  </w:num>
  <w:num w:numId="8" w16cid:durableId="1997297751">
    <w:abstractNumId w:val="8"/>
  </w:num>
  <w:num w:numId="9" w16cid:durableId="3657177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1198274">
    <w:abstractNumId w:val="4"/>
  </w:num>
  <w:num w:numId="11" w16cid:durableId="449207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B9"/>
    <w:rsid w:val="0000130E"/>
    <w:rsid w:val="00017DAA"/>
    <w:rsid w:val="000203FA"/>
    <w:rsid w:val="00021AD3"/>
    <w:rsid w:val="00031951"/>
    <w:rsid w:val="00036E09"/>
    <w:rsid w:val="00040B96"/>
    <w:rsid w:val="000431E6"/>
    <w:rsid w:val="00052B3E"/>
    <w:rsid w:val="000629D8"/>
    <w:rsid w:val="00085ED5"/>
    <w:rsid w:val="00091206"/>
    <w:rsid w:val="000C7028"/>
    <w:rsid w:val="000D375D"/>
    <w:rsid w:val="000E1075"/>
    <w:rsid w:val="000E58C9"/>
    <w:rsid w:val="0010227D"/>
    <w:rsid w:val="00115880"/>
    <w:rsid w:val="001163C4"/>
    <w:rsid w:val="00121BB5"/>
    <w:rsid w:val="001272CC"/>
    <w:rsid w:val="0016178F"/>
    <w:rsid w:val="00172ED0"/>
    <w:rsid w:val="001B1097"/>
    <w:rsid w:val="001D51E7"/>
    <w:rsid w:val="001E3131"/>
    <w:rsid w:val="00215F6A"/>
    <w:rsid w:val="00216E1A"/>
    <w:rsid w:val="002239DC"/>
    <w:rsid w:val="0022416C"/>
    <w:rsid w:val="00230EFE"/>
    <w:rsid w:val="00235DAC"/>
    <w:rsid w:val="00241013"/>
    <w:rsid w:val="002555C1"/>
    <w:rsid w:val="002714C4"/>
    <w:rsid w:val="00277853"/>
    <w:rsid w:val="002A6380"/>
    <w:rsid w:val="002D14B7"/>
    <w:rsid w:val="002D44EA"/>
    <w:rsid w:val="002D457C"/>
    <w:rsid w:val="002F352E"/>
    <w:rsid w:val="003004B5"/>
    <w:rsid w:val="003225D5"/>
    <w:rsid w:val="00355C05"/>
    <w:rsid w:val="003718C6"/>
    <w:rsid w:val="00376898"/>
    <w:rsid w:val="003846B8"/>
    <w:rsid w:val="003A1A20"/>
    <w:rsid w:val="003B328D"/>
    <w:rsid w:val="003C6A18"/>
    <w:rsid w:val="003C770C"/>
    <w:rsid w:val="003D0D92"/>
    <w:rsid w:val="003D504A"/>
    <w:rsid w:val="003F2449"/>
    <w:rsid w:val="003F2C14"/>
    <w:rsid w:val="00404FFA"/>
    <w:rsid w:val="00462D00"/>
    <w:rsid w:val="00470AF4"/>
    <w:rsid w:val="00493693"/>
    <w:rsid w:val="00497983"/>
    <w:rsid w:val="004A0338"/>
    <w:rsid w:val="004A0EAF"/>
    <w:rsid w:val="004A3AAC"/>
    <w:rsid w:val="004E6C21"/>
    <w:rsid w:val="00502FBB"/>
    <w:rsid w:val="0051158A"/>
    <w:rsid w:val="0051671A"/>
    <w:rsid w:val="00531BE3"/>
    <w:rsid w:val="00541ECF"/>
    <w:rsid w:val="00547C7D"/>
    <w:rsid w:val="00554EEF"/>
    <w:rsid w:val="0058373B"/>
    <w:rsid w:val="005A048B"/>
    <w:rsid w:val="005B5DCB"/>
    <w:rsid w:val="005C3B55"/>
    <w:rsid w:val="005D1EE9"/>
    <w:rsid w:val="005D491C"/>
    <w:rsid w:val="005D5217"/>
    <w:rsid w:val="005D635E"/>
    <w:rsid w:val="005E5DCF"/>
    <w:rsid w:val="006158E2"/>
    <w:rsid w:val="00621CE8"/>
    <w:rsid w:val="00630B56"/>
    <w:rsid w:val="00631C3C"/>
    <w:rsid w:val="00645293"/>
    <w:rsid w:val="00647BF2"/>
    <w:rsid w:val="00657E87"/>
    <w:rsid w:val="00661560"/>
    <w:rsid w:val="0066346A"/>
    <w:rsid w:val="006960BA"/>
    <w:rsid w:val="00696F6E"/>
    <w:rsid w:val="006A76D5"/>
    <w:rsid w:val="006B5737"/>
    <w:rsid w:val="006C181D"/>
    <w:rsid w:val="006F1CE8"/>
    <w:rsid w:val="006F5D2F"/>
    <w:rsid w:val="0070016D"/>
    <w:rsid w:val="0071194D"/>
    <w:rsid w:val="00715079"/>
    <w:rsid w:val="00723816"/>
    <w:rsid w:val="0075510D"/>
    <w:rsid w:val="00756E9D"/>
    <w:rsid w:val="007653D4"/>
    <w:rsid w:val="00785F31"/>
    <w:rsid w:val="00786F94"/>
    <w:rsid w:val="00787EAD"/>
    <w:rsid w:val="0079582B"/>
    <w:rsid w:val="00795890"/>
    <w:rsid w:val="007A079E"/>
    <w:rsid w:val="007A44CF"/>
    <w:rsid w:val="007C2796"/>
    <w:rsid w:val="00804537"/>
    <w:rsid w:val="00807872"/>
    <w:rsid w:val="008110C1"/>
    <w:rsid w:val="00812BC3"/>
    <w:rsid w:val="008250BC"/>
    <w:rsid w:val="00827BA3"/>
    <w:rsid w:val="00830D5C"/>
    <w:rsid w:val="00833E4F"/>
    <w:rsid w:val="00836B1C"/>
    <w:rsid w:val="00840F5F"/>
    <w:rsid w:val="00842766"/>
    <w:rsid w:val="00844BFF"/>
    <w:rsid w:val="00861857"/>
    <w:rsid w:val="00861D71"/>
    <w:rsid w:val="00861E69"/>
    <w:rsid w:val="008649A1"/>
    <w:rsid w:val="00874579"/>
    <w:rsid w:val="008A1BDE"/>
    <w:rsid w:val="008A21ED"/>
    <w:rsid w:val="008A2750"/>
    <w:rsid w:val="008A5881"/>
    <w:rsid w:val="008C7AC7"/>
    <w:rsid w:val="008E29F5"/>
    <w:rsid w:val="008E30CC"/>
    <w:rsid w:val="008F38E9"/>
    <w:rsid w:val="008F6A2A"/>
    <w:rsid w:val="009106C6"/>
    <w:rsid w:val="009139D2"/>
    <w:rsid w:val="00931212"/>
    <w:rsid w:val="00940DD4"/>
    <w:rsid w:val="009428E7"/>
    <w:rsid w:val="0098114F"/>
    <w:rsid w:val="009A6A24"/>
    <w:rsid w:val="009E0C20"/>
    <w:rsid w:val="009F71DA"/>
    <w:rsid w:val="00A21681"/>
    <w:rsid w:val="00A30167"/>
    <w:rsid w:val="00A3485D"/>
    <w:rsid w:val="00A35757"/>
    <w:rsid w:val="00A43DCD"/>
    <w:rsid w:val="00A52FEE"/>
    <w:rsid w:val="00A57546"/>
    <w:rsid w:val="00A70FD9"/>
    <w:rsid w:val="00A955E7"/>
    <w:rsid w:val="00AA1351"/>
    <w:rsid w:val="00AF26A4"/>
    <w:rsid w:val="00AF382C"/>
    <w:rsid w:val="00AF72E4"/>
    <w:rsid w:val="00B00CC0"/>
    <w:rsid w:val="00B02B8A"/>
    <w:rsid w:val="00B058CD"/>
    <w:rsid w:val="00B1005E"/>
    <w:rsid w:val="00B41484"/>
    <w:rsid w:val="00B415F5"/>
    <w:rsid w:val="00B5247A"/>
    <w:rsid w:val="00B72E5A"/>
    <w:rsid w:val="00B74B31"/>
    <w:rsid w:val="00BA13DA"/>
    <w:rsid w:val="00BA143D"/>
    <w:rsid w:val="00BA415E"/>
    <w:rsid w:val="00BA4D0B"/>
    <w:rsid w:val="00BD68B9"/>
    <w:rsid w:val="00BE6EA5"/>
    <w:rsid w:val="00C124FA"/>
    <w:rsid w:val="00C2597C"/>
    <w:rsid w:val="00C270EC"/>
    <w:rsid w:val="00C3684B"/>
    <w:rsid w:val="00C44440"/>
    <w:rsid w:val="00C47751"/>
    <w:rsid w:val="00C5257A"/>
    <w:rsid w:val="00C52E22"/>
    <w:rsid w:val="00C63143"/>
    <w:rsid w:val="00CA3EFB"/>
    <w:rsid w:val="00CB4A1E"/>
    <w:rsid w:val="00CB6584"/>
    <w:rsid w:val="00CF1A21"/>
    <w:rsid w:val="00CF4D9F"/>
    <w:rsid w:val="00D03524"/>
    <w:rsid w:val="00D2654B"/>
    <w:rsid w:val="00D43C24"/>
    <w:rsid w:val="00D50870"/>
    <w:rsid w:val="00D51286"/>
    <w:rsid w:val="00D52AF3"/>
    <w:rsid w:val="00D761F0"/>
    <w:rsid w:val="00D81075"/>
    <w:rsid w:val="00D83D92"/>
    <w:rsid w:val="00D95902"/>
    <w:rsid w:val="00DA2C93"/>
    <w:rsid w:val="00DB1E5B"/>
    <w:rsid w:val="00DD28B2"/>
    <w:rsid w:val="00DD70CF"/>
    <w:rsid w:val="00DE0B37"/>
    <w:rsid w:val="00DF0DF3"/>
    <w:rsid w:val="00E450B7"/>
    <w:rsid w:val="00E45AFA"/>
    <w:rsid w:val="00E5134C"/>
    <w:rsid w:val="00E60B2A"/>
    <w:rsid w:val="00E642BF"/>
    <w:rsid w:val="00E84220"/>
    <w:rsid w:val="00E86FD4"/>
    <w:rsid w:val="00EA1EB0"/>
    <w:rsid w:val="00EB142C"/>
    <w:rsid w:val="00ED3E1E"/>
    <w:rsid w:val="00ED6120"/>
    <w:rsid w:val="00EE186D"/>
    <w:rsid w:val="00F16984"/>
    <w:rsid w:val="00F22AA4"/>
    <w:rsid w:val="00F27B23"/>
    <w:rsid w:val="00F42260"/>
    <w:rsid w:val="00F557CB"/>
    <w:rsid w:val="00FC0E1D"/>
    <w:rsid w:val="00FF3D8E"/>
    <w:rsid w:val="027CFA55"/>
    <w:rsid w:val="0529E19A"/>
    <w:rsid w:val="05C5A7CD"/>
    <w:rsid w:val="08A165FC"/>
    <w:rsid w:val="09174221"/>
    <w:rsid w:val="0A98C936"/>
    <w:rsid w:val="0E29D3F8"/>
    <w:rsid w:val="13F29090"/>
    <w:rsid w:val="153F32DA"/>
    <w:rsid w:val="159A37F1"/>
    <w:rsid w:val="17A536AA"/>
    <w:rsid w:val="18C6CA16"/>
    <w:rsid w:val="19D805E4"/>
    <w:rsid w:val="1D32B3B5"/>
    <w:rsid w:val="22AFD77C"/>
    <w:rsid w:val="23DD9DA7"/>
    <w:rsid w:val="24E9C9FD"/>
    <w:rsid w:val="29BB8506"/>
    <w:rsid w:val="2B14BE88"/>
    <w:rsid w:val="2D8E8FA6"/>
    <w:rsid w:val="34FB2712"/>
    <w:rsid w:val="35FB75C5"/>
    <w:rsid w:val="39733235"/>
    <w:rsid w:val="3A38EB26"/>
    <w:rsid w:val="3D8BA86B"/>
    <w:rsid w:val="3E3C577D"/>
    <w:rsid w:val="3FF6B6D3"/>
    <w:rsid w:val="461FDD16"/>
    <w:rsid w:val="46C78EC1"/>
    <w:rsid w:val="470AA21A"/>
    <w:rsid w:val="4B1C5E6E"/>
    <w:rsid w:val="4B944672"/>
    <w:rsid w:val="4E0B8817"/>
    <w:rsid w:val="52B166B1"/>
    <w:rsid w:val="591D0C08"/>
    <w:rsid w:val="5A4C51A9"/>
    <w:rsid w:val="5B3553F8"/>
    <w:rsid w:val="5CEED8C4"/>
    <w:rsid w:val="5E7934D5"/>
    <w:rsid w:val="60B33F08"/>
    <w:rsid w:val="60C2E825"/>
    <w:rsid w:val="75BEAE10"/>
    <w:rsid w:val="7714278A"/>
    <w:rsid w:val="7989CB26"/>
    <w:rsid w:val="7CB6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E00"/>
  <w15:chartTrackingRefBased/>
  <w15:docId w15:val="{78C38425-D383-4256-8708-C17EAAE8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70C"/>
  </w:style>
  <w:style w:type="paragraph" w:styleId="Heading1">
    <w:name w:val="heading 1"/>
    <w:basedOn w:val="Normal"/>
    <w:next w:val="Normal"/>
    <w:link w:val="Heading1Char"/>
    <w:uiPriority w:val="9"/>
    <w:qFormat/>
    <w:rsid w:val="00BD6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8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6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8B9"/>
  </w:style>
  <w:style w:type="paragraph" w:styleId="Footer">
    <w:name w:val="footer"/>
    <w:basedOn w:val="Normal"/>
    <w:link w:val="FooterChar"/>
    <w:uiPriority w:val="99"/>
    <w:unhideWhenUsed/>
    <w:rsid w:val="00BD6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8B9"/>
  </w:style>
  <w:style w:type="table" w:styleId="TableGrid">
    <w:name w:val="Table Grid"/>
    <w:basedOn w:val="TableNormal"/>
    <w:uiPriority w:val="39"/>
    <w:rsid w:val="00BD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6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E1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14C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2F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3172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aluki-my.sharepoint.com/:w:/r/personal/craig_engstrom_siu_edu/_layouts/15/Doc.aspx?sourcedoc=%7B886088B0-4603-433E-8946-D4D697AD7B1C%7D&amp;file=siu-slo-definitions-draft-2024-08-20.docx&amp;action=default&amp;mobileredirect=tru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luki-my.sharepoint.com/:w:/r/personal/craig_engstrom_siu_edu/_layouts/15/Doc.aspx?sourcedoc=%7B886088B0-4603-433E-8946-D4D697AD7B1C%7D&amp;file=siu-slo-definitions-draft-2024-08-20.docx&amp;action=default&amp;mobileredirect=tru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D2BD3DC1A5B48B769A8E8791D6DAA" ma:contentTypeVersion="15" ma:contentTypeDescription="Create a new document." ma:contentTypeScope="" ma:versionID="aeaa8f422d6b19fdce8c721417c115fd">
  <xsd:schema xmlns:xsd="http://www.w3.org/2001/XMLSchema" xmlns:xs="http://www.w3.org/2001/XMLSchema" xmlns:p="http://schemas.microsoft.com/office/2006/metadata/properties" xmlns:ns3="7c633a9e-831d-4d49-b279-7b9c3aa712b5" xmlns:ns4="dac6eb32-5217-48f5-a37f-fba8a822c93a" targetNamespace="http://schemas.microsoft.com/office/2006/metadata/properties" ma:root="true" ma:fieldsID="d038f994f1ecd58d5768c67ae74944ac" ns3:_="" ns4:_="">
    <xsd:import namespace="7c633a9e-831d-4d49-b279-7b9c3aa712b5"/>
    <xsd:import namespace="dac6eb32-5217-48f5-a37f-fba8a822c9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33a9e-831d-4d49-b279-7b9c3aa71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eb32-5217-48f5-a37f-fba8a822c9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33a9e-831d-4d49-b279-7b9c3aa712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7B56D-8480-4005-8762-CEDBBD985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33a9e-831d-4d49-b279-7b9c3aa712b5"/>
    <ds:schemaRef ds:uri="dac6eb32-5217-48f5-a37f-fba8a822c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3ED4F-2E01-429C-9C4D-0271E4A3D844}">
  <ds:schemaRefs>
    <ds:schemaRef ds:uri="http://schemas.microsoft.com/office/2006/metadata/properties"/>
    <ds:schemaRef ds:uri="http://schemas.microsoft.com/office/infopath/2007/PartnerControls"/>
    <ds:schemaRef ds:uri="7c633a9e-831d-4d49-b279-7b9c3aa712b5"/>
  </ds:schemaRefs>
</ds:datastoreItem>
</file>

<file path=customXml/itemProps3.xml><?xml version="1.0" encoding="utf-8"?>
<ds:datastoreItem xmlns:ds="http://schemas.openxmlformats.org/officeDocument/2006/customXml" ds:itemID="{883CC77C-6346-431C-889F-3F7ED6028BD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7a98e7-744d-43f9-bc91-08de1ff3710d}" enabled="0" method="" siteId="{d57a98e7-744d-43f9-bc91-08de1ff371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Shirley, David</dc:creator>
  <cp:keywords/>
  <dc:description/>
  <cp:lastModifiedBy>Dunston, Julie K</cp:lastModifiedBy>
  <cp:revision>2</cp:revision>
  <dcterms:created xsi:type="dcterms:W3CDTF">2025-09-16T20:27:00Z</dcterms:created>
  <dcterms:modified xsi:type="dcterms:W3CDTF">2025-09-16T20:27:00Z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0x010100257D2BD3DC1A5B48B769A8E8791D6DAA</vt:lpwstr>
  </property>
</Properties>
</file>