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CFF44" w14:textId="16D7704D" w:rsidR="00840F5F" w:rsidRDefault="00BD68B9" w:rsidP="0079582B">
      <w:pPr>
        <w:jc w:val="right"/>
        <w:rPr>
          <w:b/>
          <w:bCs/>
        </w:rPr>
      </w:pPr>
      <w:r w:rsidRPr="00BD68B9">
        <w:rPr>
          <w:noProof/>
        </w:rPr>
        <w:drawing>
          <wp:anchor distT="0" distB="0" distL="114300" distR="114300" simplePos="0" relativeHeight="251658240" behindDoc="0" locked="0" layoutInCell="1" allowOverlap="1" wp14:anchorId="6ECBEF25" wp14:editId="23BC1645">
            <wp:simplePos x="0" y="0"/>
            <wp:positionH relativeFrom="margin">
              <wp:posOffset>38100</wp:posOffset>
            </wp:positionH>
            <wp:positionV relativeFrom="paragraph">
              <wp:posOffset>-438150</wp:posOffset>
            </wp:positionV>
            <wp:extent cx="1581150" cy="563313"/>
            <wp:effectExtent l="0" t="0" r="0" b="8255"/>
            <wp:wrapNone/>
            <wp:docPr id="1032" name="Picture 8" descr="horizontal logo">
              <a:extLst xmlns:a="http://schemas.openxmlformats.org/drawingml/2006/main">
                <a:ext uri="{FF2B5EF4-FFF2-40B4-BE49-F238E27FC236}">
                  <a16:creationId xmlns:a16="http://schemas.microsoft.com/office/drawing/2014/main" id="{244B5136-973C-BAE4-370D-AE53B502D3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orizontal logo">
                      <a:extLst>
                        <a:ext uri="{FF2B5EF4-FFF2-40B4-BE49-F238E27FC236}">
                          <a16:creationId xmlns:a16="http://schemas.microsoft.com/office/drawing/2014/main" id="{244B5136-973C-BAE4-370D-AE53B502D3A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563313"/>
                    </a:xfrm>
                    <a:prstGeom prst="rect">
                      <a:avLst/>
                    </a:prstGeom>
                    <a:noFill/>
                  </pic:spPr>
                </pic:pic>
              </a:graphicData>
            </a:graphic>
            <wp14:sizeRelH relativeFrom="margin">
              <wp14:pctWidth>0</wp14:pctWidth>
            </wp14:sizeRelH>
            <wp14:sizeRelV relativeFrom="margin">
              <wp14:pctHeight>0</wp14:pctHeight>
            </wp14:sizeRelV>
          </wp:anchor>
        </w:drawing>
      </w:r>
      <w:r w:rsidRPr="00BD68B9">
        <w:rPr>
          <w:b/>
          <w:bCs/>
        </w:rPr>
        <w:t xml:space="preserve">ACADEMIC ASSESSMENT ANNUAL </w:t>
      </w:r>
      <w:r>
        <w:rPr>
          <w:b/>
          <w:bCs/>
        </w:rPr>
        <w:t>QUESTIONNAIRE</w:t>
      </w:r>
      <w:r w:rsidR="00931212">
        <w:rPr>
          <w:b/>
          <w:bCs/>
        </w:rPr>
        <w:t xml:space="preserve">: </w:t>
      </w:r>
      <w:r w:rsidR="00840F5F">
        <w:rPr>
          <w:b/>
          <w:bCs/>
        </w:rPr>
        <w:t>August 2023 – August 2024</w:t>
      </w:r>
    </w:p>
    <w:tbl>
      <w:tblPr>
        <w:tblStyle w:val="TableGrid"/>
        <w:tblW w:w="10730" w:type="dxa"/>
        <w:tblLook w:val="04A0" w:firstRow="1" w:lastRow="0" w:firstColumn="1" w:lastColumn="0" w:noHBand="0" w:noVBand="1"/>
      </w:tblPr>
      <w:tblGrid>
        <w:gridCol w:w="10730"/>
      </w:tblGrid>
      <w:tr w:rsidR="00A70FD9" w14:paraId="4FF16E6F" w14:textId="77777777">
        <w:trPr>
          <w:trHeight w:val="368"/>
        </w:trPr>
        <w:tc>
          <w:tcPr>
            <w:tcW w:w="10730" w:type="dxa"/>
            <w:shd w:val="clear" w:color="auto" w:fill="000000" w:themeFill="text1"/>
            <w:vAlign w:val="center"/>
          </w:tcPr>
          <w:p w14:paraId="57576CB0" w14:textId="77777777" w:rsidR="00A70FD9" w:rsidRPr="0079582B" w:rsidRDefault="00A70FD9">
            <w:pPr>
              <w:jc w:val="right"/>
              <w:rPr>
                <w:b/>
                <w:bCs/>
                <w:color w:val="FFFFFF" w:themeColor="background1"/>
              </w:rPr>
            </w:pPr>
            <w:r w:rsidRPr="0079582B">
              <w:rPr>
                <w:b/>
                <w:bCs/>
                <w:color w:val="FFFFFF" w:themeColor="background1"/>
              </w:rPr>
              <w:t>SECTION I: BACKGROUND INFORMATION</w:t>
            </w:r>
          </w:p>
        </w:tc>
      </w:tr>
      <w:tr w:rsidR="00A70FD9" w14:paraId="6D54E021" w14:textId="77777777">
        <w:trPr>
          <w:trHeight w:val="242"/>
        </w:trPr>
        <w:tc>
          <w:tcPr>
            <w:tcW w:w="10730" w:type="dxa"/>
            <w:shd w:val="clear" w:color="auto" w:fill="993366"/>
            <w:vAlign w:val="center"/>
          </w:tcPr>
          <w:p w14:paraId="7C2688A3" w14:textId="77777777" w:rsidR="00A70FD9" w:rsidRPr="00A30167" w:rsidRDefault="00A70FD9">
            <w:pPr>
              <w:rPr>
                <w:b/>
                <w:bCs/>
                <w:color w:val="FFFFFF" w:themeColor="background1"/>
                <w:sz w:val="20"/>
                <w:szCs w:val="20"/>
              </w:rPr>
            </w:pPr>
            <w:r w:rsidRPr="00A30167">
              <w:rPr>
                <w:b/>
                <w:bCs/>
                <w:color w:val="FFFFFF" w:themeColor="background1"/>
                <w:sz w:val="20"/>
                <w:szCs w:val="20"/>
              </w:rPr>
              <w:t>1: What is the name of this Academic Program?</w:t>
            </w:r>
          </w:p>
        </w:tc>
      </w:tr>
      <w:tr w:rsidR="00A70FD9" w14:paraId="3A300311" w14:textId="77777777">
        <w:trPr>
          <w:trHeight w:val="520"/>
        </w:trPr>
        <w:tc>
          <w:tcPr>
            <w:tcW w:w="10730" w:type="dxa"/>
            <w:shd w:val="clear" w:color="auto" w:fill="auto"/>
            <w:vAlign w:val="center"/>
          </w:tcPr>
          <w:p w14:paraId="6C274932" w14:textId="77777777" w:rsidR="00A70FD9" w:rsidRPr="00A30167" w:rsidRDefault="00A70FD9">
            <w:pPr>
              <w:rPr>
                <w:b/>
                <w:bCs/>
                <w:color w:val="FFFFFF" w:themeColor="background1"/>
                <w:sz w:val="20"/>
                <w:szCs w:val="20"/>
              </w:rPr>
            </w:pPr>
          </w:p>
        </w:tc>
      </w:tr>
      <w:tr w:rsidR="00A70FD9" w14:paraId="466AD32B" w14:textId="77777777">
        <w:trPr>
          <w:trHeight w:val="520"/>
        </w:trPr>
        <w:tc>
          <w:tcPr>
            <w:tcW w:w="10730" w:type="dxa"/>
            <w:shd w:val="clear" w:color="auto" w:fill="993366"/>
            <w:vAlign w:val="center"/>
          </w:tcPr>
          <w:p w14:paraId="5EF27F69" w14:textId="3F4C2C76" w:rsidR="00A70FD9" w:rsidRPr="00A30167" w:rsidRDefault="00A70FD9">
            <w:pPr>
              <w:rPr>
                <w:b/>
                <w:bCs/>
                <w:color w:val="FFFFFF" w:themeColor="background1"/>
                <w:sz w:val="20"/>
                <w:szCs w:val="20"/>
              </w:rPr>
            </w:pPr>
            <w:r>
              <w:rPr>
                <w:b/>
                <w:bCs/>
                <w:color w:val="FFFFFF" w:themeColor="background1"/>
                <w:sz w:val="20"/>
                <w:szCs w:val="20"/>
              </w:rPr>
              <w:t>2</w:t>
            </w:r>
            <w:r w:rsidRPr="00A30167">
              <w:rPr>
                <w:b/>
                <w:bCs/>
                <w:color w:val="FFFFFF" w:themeColor="background1"/>
                <w:sz w:val="20"/>
                <w:szCs w:val="20"/>
              </w:rPr>
              <w:t xml:space="preserve">: Provide </w:t>
            </w:r>
            <w:r w:rsidR="00EA1EB0">
              <w:rPr>
                <w:b/>
                <w:bCs/>
                <w:color w:val="FFFFFF" w:themeColor="background1"/>
                <w:sz w:val="20"/>
                <w:szCs w:val="20"/>
              </w:rPr>
              <w:t>the following</w:t>
            </w:r>
            <w:r w:rsidRPr="00A30167">
              <w:rPr>
                <w:b/>
                <w:bCs/>
                <w:color w:val="FFFFFF" w:themeColor="background1"/>
                <w:sz w:val="20"/>
                <w:szCs w:val="20"/>
              </w:rPr>
              <w:t>:</w:t>
            </w:r>
          </w:p>
          <w:p w14:paraId="4BB9E17B" w14:textId="530CBE15" w:rsidR="00502FBB" w:rsidRPr="00502FBB" w:rsidRDefault="00502FBB" w:rsidP="00A70FD9">
            <w:pPr>
              <w:pStyle w:val="ListParagraph"/>
              <w:numPr>
                <w:ilvl w:val="0"/>
                <w:numId w:val="7"/>
              </w:numPr>
              <w:ind w:left="330" w:hanging="270"/>
              <w:rPr>
                <w:sz w:val="20"/>
                <w:szCs w:val="20"/>
              </w:rPr>
            </w:pPr>
            <w:r w:rsidRPr="00A30167">
              <w:rPr>
                <w:b/>
                <w:bCs/>
                <w:color w:val="FFFFFF" w:themeColor="background1"/>
                <w:sz w:val="20"/>
                <w:szCs w:val="20"/>
                <w:u w:val="single"/>
              </w:rPr>
              <w:t>All</w:t>
            </w:r>
            <w:r w:rsidRPr="00A30167">
              <w:rPr>
                <w:b/>
                <w:bCs/>
                <w:color w:val="FFFFFF" w:themeColor="background1"/>
                <w:sz w:val="20"/>
                <w:szCs w:val="20"/>
              </w:rPr>
              <w:t xml:space="preserve"> the </w:t>
            </w:r>
            <w:r>
              <w:rPr>
                <w:b/>
                <w:bCs/>
                <w:color w:val="FFFFFF" w:themeColor="background1"/>
                <w:sz w:val="20"/>
                <w:szCs w:val="20"/>
              </w:rPr>
              <w:t xml:space="preserve">Program Level Outcomes (PLOs) </w:t>
            </w:r>
            <w:r w:rsidRPr="00A30167">
              <w:rPr>
                <w:b/>
                <w:bCs/>
                <w:color w:val="FFFFFF" w:themeColor="background1"/>
                <w:sz w:val="20"/>
                <w:szCs w:val="20"/>
              </w:rPr>
              <w:t xml:space="preserve"> </w:t>
            </w:r>
            <w:hyperlink r:id="rId11" w:history="1">
              <w:r>
                <w:rPr>
                  <w:color w:val="FFFFFF" w:themeColor="background1"/>
                  <w:sz w:val="20"/>
                  <w:szCs w:val="20"/>
                </w:rPr>
                <w:t>-</w:t>
              </w:r>
              <w:r w:rsidRPr="0053640F">
                <w:rPr>
                  <w:rStyle w:val="Hyperlink"/>
                  <w:color w:val="FFFFFF" w:themeColor="background1"/>
                  <w:sz w:val="20"/>
                  <w:szCs w:val="20"/>
                </w:rPr>
                <w:t>click here for definitions</w:t>
              </w:r>
            </w:hyperlink>
            <w:r>
              <w:rPr>
                <w:color w:val="FFFFFF" w:themeColor="background1"/>
                <w:sz w:val="20"/>
                <w:szCs w:val="20"/>
              </w:rPr>
              <w:t>-</w:t>
            </w:r>
          </w:p>
          <w:p w14:paraId="0B4DE585" w14:textId="5E8AE2C4" w:rsidR="00A70FD9" w:rsidRPr="00F0217A" w:rsidRDefault="00A70FD9" w:rsidP="00A70FD9">
            <w:pPr>
              <w:pStyle w:val="ListParagraph"/>
              <w:numPr>
                <w:ilvl w:val="0"/>
                <w:numId w:val="7"/>
              </w:numPr>
              <w:ind w:left="330" w:hanging="270"/>
              <w:rPr>
                <w:sz w:val="20"/>
                <w:szCs w:val="20"/>
              </w:rPr>
            </w:pPr>
            <w:r w:rsidRPr="00D95902">
              <w:rPr>
                <w:b/>
                <w:bCs/>
                <w:color w:val="FFFFFF" w:themeColor="background1"/>
                <w:sz w:val="20"/>
                <w:szCs w:val="20"/>
              </w:rPr>
              <w:t xml:space="preserve">A table listing </w:t>
            </w:r>
            <w:r w:rsidR="00502FBB" w:rsidRPr="00502FBB">
              <w:rPr>
                <w:b/>
                <w:bCs/>
                <w:color w:val="FFFFFF" w:themeColor="background1"/>
                <w:sz w:val="20"/>
                <w:szCs w:val="20"/>
                <w:u w:val="single"/>
              </w:rPr>
              <w:t xml:space="preserve">the </w:t>
            </w:r>
            <w:r w:rsidRPr="00036E09">
              <w:rPr>
                <w:b/>
                <w:bCs/>
                <w:color w:val="FFFFFF" w:themeColor="background1"/>
                <w:sz w:val="20"/>
                <w:szCs w:val="20"/>
                <w:u w:val="single"/>
              </w:rPr>
              <w:t>key courses</w:t>
            </w:r>
            <w:r w:rsidRPr="00D95902">
              <w:rPr>
                <w:b/>
                <w:bCs/>
                <w:color w:val="FFFFFF" w:themeColor="background1"/>
                <w:sz w:val="20"/>
                <w:szCs w:val="20"/>
              </w:rPr>
              <w:t xml:space="preserve"> where achievement of the </w:t>
            </w:r>
            <w:r>
              <w:rPr>
                <w:b/>
                <w:bCs/>
                <w:color w:val="FFFFFF" w:themeColor="background1"/>
                <w:sz w:val="20"/>
                <w:szCs w:val="20"/>
              </w:rPr>
              <w:t>PLOs</w:t>
            </w:r>
            <w:r w:rsidRPr="00D95902">
              <w:rPr>
                <w:b/>
                <w:bCs/>
                <w:color w:val="FFFFFF" w:themeColor="background1"/>
                <w:sz w:val="20"/>
                <w:szCs w:val="20"/>
              </w:rPr>
              <w:t xml:space="preserve"> </w:t>
            </w:r>
            <w:proofErr w:type="gramStart"/>
            <w:r w:rsidRPr="00D95902">
              <w:rPr>
                <w:b/>
                <w:bCs/>
                <w:color w:val="FFFFFF" w:themeColor="background1"/>
                <w:sz w:val="20"/>
                <w:szCs w:val="20"/>
              </w:rPr>
              <w:t>are</w:t>
            </w:r>
            <w:proofErr w:type="gramEnd"/>
            <w:r w:rsidRPr="00D95902">
              <w:rPr>
                <w:b/>
                <w:bCs/>
                <w:color w:val="FFFFFF" w:themeColor="background1"/>
                <w:sz w:val="20"/>
                <w:szCs w:val="20"/>
              </w:rPr>
              <w:t xml:space="preserve"> evaluated, the primary assessment and data collection tools</w:t>
            </w:r>
            <w:r w:rsidR="008A5881">
              <w:rPr>
                <w:b/>
                <w:bCs/>
                <w:color w:val="FFFFFF" w:themeColor="background1"/>
                <w:sz w:val="20"/>
                <w:szCs w:val="20"/>
              </w:rPr>
              <w:t xml:space="preserve"> </w:t>
            </w:r>
            <w:r w:rsidR="008A5881" w:rsidRPr="00756E9D">
              <w:rPr>
                <w:color w:val="FFFFFF" w:themeColor="background1"/>
                <w:sz w:val="16"/>
                <w:szCs w:val="16"/>
              </w:rPr>
              <w:t>(</w:t>
            </w:r>
            <w:r w:rsidR="00031951">
              <w:rPr>
                <w:color w:val="FFFFFF" w:themeColor="background1"/>
                <w:sz w:val="16"/>
                <w:szCs w:val="16"/>
              </w:rPr>
              <w:t>aka</w:t>
            </w:r>
            <w:r w:rsidR="008A5881" w:rsidRPr="00756E9D">
              <w:rPr>
                <w:color w:val="FFFFFF" w:themeColor="background1"/>
                <w:sz w:val="16"/>
                <w:szCs w:val="16"/>
              </w:rPr>
              <w:t xml:space="preserve"> </w:t>
            </w:r>
            <w:r w:rsidR="008A5881">
              <w:rPr>
                <w:color w:val="FFFFFF" w:themeColor="background1"/>
                <w:sz w:val="16"/>
                <w:szCs w:val="16"/>
              </w:rPr>
              <w:t>“</w:t>
            </w:r>
            <w:r w:rsidR="008A5881" w:rsidRPr="00756E9D">
              <w:rPr>
                <w:color w:val="FFFFFF" w:themeColor="background1"/>
                <w:sz w:val="16"/>
                <w:szCs w:val="16"/>
              </w:rPr>
              <w:t>Standards</w:t>
            </w:r>
            <w:r w:rsidR="008A5881">
              <w:rPr>
                <w:color w:val="FFFFFF" w:themeColor="background1"/>
                <w:sz w:val="16"/>
                <w:szCs w:val="16"/>
              </w:rPr>
              <w:t>”</w:t>
            </w:r>
            <w:r w:rsidR="008A5881" w:rsidRPr="00756E9D">
              <w:rPr>
                <w:color w:val="FFFFFF" w:themeColor="background1"/>
                <w:sz w:val="16"/>
                <w:szCs w:val="16"/>
              </w:rPr>
              <w:t xml:space="preserve"> in D2L)</w:t>
            </w:r>
            <w:r w:rsidR="008A5881" w:rsidRPr="00756E9D">
              <w:rPr>
                <w:b/>
                <w:bCs/>
                <w:color w:val="FFFFFF" w:themeColor="background1"/>
                <w:sz w:val="16"/>
                <w:szCs w:val="16"/>
              </w:rPr>
              <w:t xml:space="preserve"> </w:t>
            </w:r>
            <w:r w:rsidRPr="00D95902">
              <w:rPr>
                <w:b/>
                <w:bCs/>
                <w:color w:val="FFFFFF" w:themeColor="background1"/>
                <w:sz w:val="20"/>
                <w:szCs w:val="20"/>
              </w:rPr>
              <w:t>used for evaluation in each course</w:t>
            </w:r>
            <w:r>
              <w:rPr>
                <w:b/>
                <w:bCs/>
                <w:color w:val="FFFFFF" w:themeColor="background1"/>
                <w:sz w:val="20"/>
                <w:szCs w:val="20"/>
              </w:rPr>
              <w:t xml:space="preserve">, and performance targets </w:t>
            </w:r>
            <w:r w:rsidR="008A5881">
              <w:rPr>
                <w:b/>
                <w:bCs/>
                <w:color w:val="FFFFFF" w:themeColor="background1"/>
                <w:sz w:val="20"/>
                <w:szCs w:val="20"/>
              </w:rPr>
              <w:t xml:space="preserve">for </w:t>
            </w:r>
            <w:r>
              <w:rPr>
                <w:b/>
                <w:bCs/>
                <w:color w:val="FFFFFF" w:themeColor="background1"/>
                <w:sz w:val="20"/>
                <w:szCs w:val="20"/>
              </w:rPr>
              <w:t>achievement</w:t>
            </w:r>
          </w:p>
        </w:tc>
      </w:tr>
      <w:tr w:rsidR="00A70FD9" w14:paraId="6128FEB6" w14:textId="77777777">
        <w:trPr>
          <w:cantSplit/>
          <w:trHeight w:val="746"/>
        </w:trPr>
        <w:tc>
          <w:tcPr>
            <w:tcW w:w="10730" w:type="dxa"/>
          </w:tcPr>
          <w:p w14:paraId="0B33E6C6" w14:textId="77777777" w:rsidR="00A70FD9" w:rsidRPr="0079582B" w:rsidRDefault="00A70FD9">
            <w:pPr>
              <w:rPr>
                <w:bCs/>
                <w:sz w:val="20"/>
                <w:szCs w:val="20"/>
              </w:rPr>
            </w:pPr>
          </w:p>
        </w:tc>
      </w:tr>
      <w:tr w:rsidR="00A70FD9" w14:paraId="005E4847" w14:textId="77777777">
        <w:trPr>
          <w:cantSplit/>
          <w:trHeight w:val="413"/>
        </w:trPr>
        <w:tc>
          <w:tcPr>
            <w:tcW w:w="10730" w:type="dxa"/>
            <w:shd w:val="clear" w:color="auto" w:fill="000000" w:themeFill="text1"/>
            <w:vAlign w:val="center"/>
          </w:tcPr>
          <w:p w14:paraId="7CC08293" w14:textId="77777777" w:rsidR="00A70FD9" w:rsidRPr="0079582B" w:rsidRDefault="00A70FD9">
            <w:pPr>
              <w:jc w:val="right"/>
              <w:rPr>
                <w:b/>
                <w:color w:val="FFFFFF" w:themeColor="background1"/>
                <w:sz w:val="20"/>
                <w:szCs w:val="20"/>
              </w:rPr>
            </w:pPr>
            <w:r w:rsidRPr="0079582B">
              <w:rPr>
                <w:b/>
                <w:color w:val="FFFFFF" w:themeColor="background1"/>
              </w:rPr>
              <w:t>SECTION II: ASSESSMENT PLANNING</w:t>
            </w:r>
          </w:p>
        </w:tc>
      </w:tr>
      <w:tr w:rsidR="00A70FD9" w14:paraId="06654ED9" w14:textId="77777777">
        <w:trPr>
          <w:cantSplit/>
          <w:trHeight w:val="413"/>
        </w:trPr>
        <w:tc>
          <w:tcPr>
            <w:tcW w:w="10730" w:type="dxa"/>
            <w:shd w:val="clear" w:color="auto" w:fill="0B769F" w:themeFill="accent4" w:themeFillShade="BF"/>
            <w:vAlign w:val="center"/>
          </w:tcPr>
          <w:p w14:paraId="3C077D79" w14:textId="164540A3" w:rsidR="00A70FD9" w:rsidRPr="00287307" w:rsidRDefault="00A70FD9">
            <w:pPr>
              <w:jc w:val="center"/>
              <w:rPr>
                <w:b/>
                <w:color w:val="FFFFFF" w:themeColor="background1"/>
                <w:sz w:val="20"/>
                <w:szCs w:val="20"/>
              </w:rPr>
            </w:pPr>
            <w:r w:rsidRPr="00287307">
              <w:rPr>
                <w:b/>
                <w:color w:val="FFFFFF" w:themeColor="background1"/>
                <w:sz w:val="20"/>
                <w:szCs w:val="20"/>
              </w:rPr>
              <w:t xml:space="preserve">To answer the following, identify at least 2 primary tools from the PLO Assessment Table </w:t>
            </w:r>
            <w:r w:rsidR="00D52AF3">
              <w:rPr>
                <w:b/>
                <w:color w:val="FFFFFF" w:themeColor="background1"/>
                <w:sz w:val="20"/>
                <w:szCs w:val="20"/>
              </w:rPr>
              <w:t>from</w:t>
            </w:r>
            <w:r w:rsidRPr="00287307">
              <w:rPr>
                <w:b/>
                <w:color w:val="FFFFFF" w:themeColor="background1"/>
                <w:sz w:val="20"/>
                <w:szCs w:val="20"/>
              </w:rPr>
              <w:t xml:space="preserve"> Section I</w:t>
            </w:r>
          </w:p>
        </w:tc>
      </w:tr>
      <w:tr w:rsidR="00A70FD9" w14:paraId="32A00241" w14:textId="77777777">
        <w:trPr>
          <w:cantSplit/>
          <w:trHeight w:val="769"/>
        </w:trPr>
        <w:tc>
          <w:tcPr>
            <w:tcW w:w="10730" w:type="dxa"/>
            <w:shd w:val="clear" w:color="auto" w:fill="993366"/>
            <w:vAlign w:val="center"/>
          </w:tcPr>
          <w:p w14:paraId="778E8C0F" w14:textId="426B981C" w:rsidR="00A70FD9" w:rsidRPr="00A30167" w:rsidRDefault="00A70FD9">
            <w:pPr>
              <w:rPr>
                <w:b/>
                <w:bCs/>
                <w:color w:val="FFFFFF" w:themeColor="background1"/>
                <w:sz w:val="20"/>
                <w:szCs w:val="20"/>
              </w:rPr>
            </w:pPr>
            <w:r w:rsidRPr="153F32DA">
              <w:rPr>
                <w:b/>
                <w:bCs/>
                <w:color w:val="FFFFFF" w:themeColor="background1"/>
                <w:sz w:val="20"/>
                <w:szCs w:val="20"/>
              </w:rPr>
              <w:t xml:space="preserve">1: What specific data from the tools alerted faculty that activities/assignments/curricular changes were needed to improve </w:t>
            </w:r>
            <w:r w:rsidR="00172ED0">
              <w:rPr>
                <w:b/>
                <w:bCs/>
                <w:color w:val="FFFFFF" w:themeColor="background1"/>
                <w:sz w:val="20"/>
                <w:szCs w:val="20"/>
              </w:rPr>
              <w:t xml:space="preserve">student </w:t>
            </w:r>
            <w:r w:rsidRPr="153F32DA">
              <w:rPr>
                <w:b/>
                <w:bCs/>
                <w:color w:val="FFFFFF" w:themeColor="background1"/>
                <w:sz w:val="20"/>
                <w:szCs w:val="20"/>
              </w:rPr>
              <w:t>achievement of the related PLOs?</w:t>
            </w:r>
          </w:p>
        </w:tc>
      </w:tr>
      <w:tr w:rsidR="00A70FD9" w14:paraId="274F5510" w14:textId="77777777">
        <w:trPr>
          <w:cantSplit/>
          <w:trHeight w:val="800"/>
        </w:trPr>
        <w:tc>
          <w:tcPr>
            <w:tcW w:w="10730" w:type="dxa"/>
            <w:shd w:val="clear" w:color="auto" w:fill="auto"/>
            <w:vAlign w:val="center"/>
          </w:tcPr>
          <w:p w14:paraId="3F83332E" w14:textId="77777777" w:rsidR="00A70FD9" w:rsidRPr="00A30167" w:rsidRDefault="00A70FD9">
            <w:pPr>
              <w:tabs>
                <w:tab w:val="left" w:pos="2340"/>
              </w:tabs>
              <w:rPr>
                <w:color w:val="000000" w:themeColor="text1"/>
                <w:sz w:val="20"/>
                <w:szCs w:val="20"/>
              </w:rPr>
            </w:pPr>
          </w:p>
        </w:tc>
      </w:tr>
      <w:tr w:rsidR="00A70FD9" w14:paraId="098DE0F4" w14:textId="77777777">
        <w:trPr>
          <w:cantSplit/>
          <w:trHeight w:val="313"/>
        </w:trPr>
        <w:tc>
          <w:tcPr>
            <w:tcW w:w="10730" w:type="dxa"/>
            <w:shd w:val="clear" w:color="auto" w:fill="993366"/>
            <w:vAlign w:val="center"/>
          </w:tcPr>
          <w:p w14:paraId="64F8D567" w14:textId="77777777" w:rsidR="004A0338" w:rsidRDefault="00A70FD9">
            <w:pPr>
              <w:tabs>
                <w:tab w:val="left" w:pos="2340"/>
              </w:tabs>
              <w:rPr>
                <w:b/>
                <w:bCs/>
                <w:color w:val="FFFFFF" w:themeColor="background1"/>
                <w:sz w:val="20"/>
                <w:szCs w:val="20"/>
              </w:rPr>
            </w:pPr>
            <w:r>
              <w:rPr>
                <w:b/>
                <w:bCs/>
                <w:color w:val="FFFFFF" w:themeColor="background1"/>
                <w:sz w:val="20"/>
                <w:szCs w:val="20"/>
              </w:rPr>
              <w:t>2</w:t>
            </w:r>
            <w:r w:rsidRPr="00A30167">
              <w:rPr>
                <w:b/>
                <w:bCs/>
                <w:color w:val="FFFFFF" w:themeColor="background1"/>
                <w:sz w:val="20"/>
                <w:szCs w:val="20"/>
              </w:rPr>
              <w:t xml:space="preserve">: </w:t>
            </w:r>
            <w:r>
              <w:rPr>
                <w:b/>
                <w:bCs/>
                <w:color w:val="FFFFFF" w:themeColor="background1"/>
                <w:sz w:val="20"/>
                <w:szCs w:val="20"/>
              </w:rPr>
              <w:t xml:space="preserve"> If the program can be completed fully online, describe any unique data from the online sections that </w:t>
            </w:r>
            <w:r w:rsidR="00493693">
              <w:rPr>
                <w:b/>
                <w:bCs/>
                <w:color w:val="FFFFFF" w:themeColor="background1"/>
                <w:sz w:val="20"/>
                <w:szCs w:val="20"/>
              </w:rPr>
              <w:t>alerted</w:t>
            </w:r>
            <w:r>
              <w:rPr>
                <w:b/>
                <w:bCs/>
                <w:color w:val="FFFFFF" w:themeColor="background1"/>
                <w:sz w:val="20"/>
                <w:szCs w:val="20"/>
              </w:rPr>
              <w:t xml:space="preserve"> faculty that </w:t>
            </w:r>
            <w:r w:rsidRPr="00A30167">
              <w:rPr>
                <w:b/>
                <w:bCs/>
                <w:color w:val="FFFFFF" w:themeColor="background1"/>
                <w:sz w:val="20"/>
                <w:szCs w:val="20"/>
              </w:rPr>
              <w:t xml:space="preserve">activities/assignments/curricular changes were needed to improve </w:t>
            </w:r>
            <w:r>
              <w:rPr>
                <w:b/>
                <w:bCs/>
                <w:color w:val="FFFFFF" w:themeColor="background1"/>
                <w:sz w:val="20"/>
                <w:szCs w:val="20"/>
              </w:rPr>
              <w:t>achievement</w:t>
            </w:r>
            <w:r w:rsidRPr="00A30167">
              <w:rPr>
                <w:b/>
                <w:bCs/>
                <w:color w:val="FFFFFF" w:themeColor="background1"/>
                <w:sz w:val="20"/>
                <w:szCs w:val="20"/>
              </w:rPr>
              <w:t xml:space="preserve"> of the related </w:t>
            </w:r>
            <w:r>
              <w:rPr>
                <w:b/>
                <w:bCs/>
                <w:color w:val="FFFFFF" w:themeColor="background1"/>
                <w:sz w:val="20"/>
                <w:szCs w:val="20"/>
              </w:rPr>
              <w:t>PLOs</w:t>
            </w:r>
            <w:r w:rsidRPr="00F71029">
              <w:rPr>
                <w:b/>
                <w:bCs/>
                <w:color w:val="FFFFFF" w:themeColor="background1"/>
                <w:sz w:val="20"/>
                <w:szCs w:val="20"/>
              </w:rPr>
              <w:t xml:space="preserve">? </w:t>
            </w:r>
          </w:p>
          <w:p w14:paraId="297F0920" w14:textId="46166A4D" w:rsidR="00A70FD9" w:rsidRPr="00661560" w:rsidRDefault="00A70FD9">
            <w:pPr>
              <w:tabs>
                <w:tab w:val="left" w:pos="2340"/>
              </w:tabs>
              <w:rPr>
                <w:b/>
                <w:bCs/>
                <w:color w:val="FFFFFF" w:themeColor="background1"/>
                <w:sz w:val="20"/>
                <w:szCs w:val="20"/>
              </w:rPr>
            </w:pPr>
            <w:r w:rsidRPr="000C4906">
              <w:rPr>
                <w:i/>
                <w:iCs/>
                <w:color w:val="FFFFFF" w:themeColor="background1"/>
                <w:sz w:val="20"/>
                <w:szCs w:val="20"/>
              </w:rPr>
              <w:t>If the program cannot be completed fully online, skip this question.</w:t>
            </w:r>
            <w:r w:rsidRPr="000C4906">
              <w:rPr>
                <w:b/>
                <w:bCs/>
                <w:i/>
                <w:iCs/>
                <w:color w:val="FFFFFF" w:themeColor="background1"/>
                <w:sz w:val="20"/>
                <w:szCs w:val="20"/>
              </w:rPr>
              <w:t xml:space="preserve">    </w:t>
            </w:r>
          </w:p>
        </w:tc>
      </w:tr>
      <w:tr w:rsidR="00A70FD9" w14:paraId="6F1BC2FC" w14:textId="77777777">
        <w:trPr>
          <w:cantSplit/>
          <w:trHeight w:val="313"/>
        </w:trPr>
        <w:tc>
          <w:tcPr>
            <w:tcW w:w="10730" w:type="dxa"/>
            <w:shd w:val="clear" w:color="auto" w:fill="auto"/>
            <w:vAlign w:val="center"/>
          </w:tcPr>
          <w:p w14:paraId="22FB9954" w14:textId="77777777" w:rsidR="00A70FD9" w:rsidRDefault="00A70FD9">
            <w:pPr>
              <w:tabs>
                <w:tab w:val="left" w:pos="2340"/>
              </w:tabs>
              <w:rPr>
                <w:b/>
                <w:bCs/>
                <w:color w:val="FFFFFF" w:themeColor="background1"/>
                <w:sz w:val="20"/>
                <w:szCs w:val="20"/>
              </w:rPr>
            </w:pPr>
          </w:p>
          <w:p w14:paraId="2935F732" w14:textId="77777777" w:rsidR="00A70FD9" w:rsidRDefault="00A70FD9">
            <w:pPr>
              <w:tabs>
                <w:tab w:val="left" w:pos="2340"/>
              </w:tabs>
              <w:rPr>
                <w:b/>
                <w:bCs/>
                <w:color w:val="FFFFFF" w:themeColor="background1"/>
                <w:sz w:val="20"/>
                <w:szCs w:val="20"/>
              </w:rPr>
            </w:pPr>
          </w:p>
          <w:p w14:paraId="1658FE2D" w14:textId="77777777" w:rsidR="00A70FD9" w:rsidRPr="00A30167" w:rsidRDefault="00A70FD9">
            <w:pPr>
              <w:tabs>
                <w:tab w:val="left" w:pos="2340"/>
              </w:tabs>
              <w:rPr>
                <w:b/>
                <w:bCs/>
                <w:color w:val="FFFFFF" w:themeColor="background1"/>
                <w:sz w:val="20"/>
                <w:szCs w:val="20"/>
              </w:rPr>
            </w:pPr>
          </w:p>
        </w:tc>
      </w:tr>
      <w:tr w:rsidR="00A70FD9" w14:paraId="7DB74A52" w14:textId="77777777">
        <w:trPr>
          <w:cantSplit/>
          <w:trHeight w:val="313"/>
        </w:trPr>
        <w:tc>
          <w:tcPr>
            <w:tcW w:w="10730" w:type="dxa"/>
            <w:shd w:val="clear" w:color="auto" w:fill="993366"/>
            <w:vAlign w:val="center"/>
          </w:tcPr>
          <w:p w14:paraId="1714380F" w14:textId="77777777" w:rsidR="00A70FD9" w:rsidRPr="00A30167" w:rsidRDefault="00A70FD9">
            <w:pPr>
              <w:tabs>
                <w:tab w:val="left" w:pos="2340"/>
              </w:tabs>
              <w:rPr>
                <w:b/>
                <w:bCs/>
                <w:color w:val="000000" w:themeColor="text1"/>
                <w:sz w:val="20"/>
                <w:szCs w:val="20"/>
              </w:rPr>
            </w:pPr>
            <w:r w:rsidRPr="153F32DA">
              <w:rPr>
                <w:b/>
                <w:bCs/>
                <w:color w:val="FFFFFF" w:themeColor="background1"/>
                <w:sz w:val="20"/>
                <w:szCs w:val="20"/>
              </w:rPr>
              <w:t xml:space="preserve">3:  What specific changes to activities/assignments/curriculum </w:t>
            </w:r>
            <w:r>
              <w:rPr>
                <w:b/>
                <w:bCs/>
                <w:color w:val="FFFFFF" w:themeColor="background1"/>
                <w:sz w:val="20"/>
                <w:szCs w:val="20"/>
              </w:rPr>
              <w:t>are</w:t>
            </w:r>
            <w:r w:rsidRPr="153F32DA">
              <w:rPr>
                <w:b/>
                <w:bCs/>
                <w:color w:val="FFFFFF" w:themeColor="background1"/>
                <w:sz w:val="20"/>
                <w:szCs w:val="20"/>
              </w:rPr>
              <w:t xml:space="preserve"> planned based on the data gathered above?</w:t>
            </w:r>
          </w:p>
        </w:tc>
      </w:tr>
      <w:tr w:rsidR="00A70FD9" w14:paraId="72AF0AFA" w14:textId="77777777">
        <w:trPr>
          <w:cantSplit/>
          <w:trHeight w:val="602"/>
        </w:trPr>
        <w:tc>
          <w:tcPr>
            <w:tcW w:w="10730" w:type="dxa"/>
            <w:shd w:val="clear" w:color="auto" w:fill="auto"/>
          </w:tcPr>
          <w:p w14:paraId="7BAB38CD" w14:textId="77777777" w:rsidR="00A70FD9" w:rsidRPr="00A30167" w:rsidRDefault="00A70FD9">
            <w:pPr>
              <w:tabs>
                <w:tab w:val="left" w:pos="2340"/>
              </w:tabs>
              <w:rPr>
                <w:color w:val="000000" w:themeColor="text1"/>
                <w:sz w:val="20"/>
                <w:szCs w:val="20"/>
              </w:rPr>
            </w:pPr>
          </w:p>
        </w:tc>
      </w:tr>
      <w:tr w:rsidR="00A70FD9" w14:paraId="35C6CDF6" w14:textId="77777777">
        <w:trPr>
          <w:cantSplit/>
          <w:trHeight w:val="377"/>
        </w:trPr>
        <w:tc>
          <w:tcPr>
            <w:tcW w:w="10730" w:type="dxa"/>
            <w:shd w:val="clear" w:color="auto" w:fill="000000" w:themeFill="text1"/>
          </w:tcPr>
          <w:p w14:paraId="4045186C" w14:textId="77777777" w:rsidR="00A70FD9" w:rsidRPr="0079582B" w:rsidRDefault="00A70FD9">
            <w:pPr>
              <w:tabs>
                <w:tab w:val="left" w:pos="2340"/>
              </w:tabs>
              <w:jc w:val="right"/>
              <w:rPr>
                <w:b/>
                <w:bCs/>
                <w:color w:val="FFFFFF" w:themeColor="background1"/>
              </w:rPr>
            </w:pPr>
            <w:r w:rsidRPr="0079582B">
              <w:rPr>
                <w:b/>
                <w:bCs/>
                <w:color w:val="FFFFFF" w:themeColor="background1"/>
              </w:rPr>
              <w:t xml:space="preserve">SECTION III: </w:t>
            </w:r>
            <w:r>
              <w:rPr>
                <w:b/>
                <w:bCs/>
                <w:color w:val="FFFFFF" w:themeColor="background1"/>
              </w:rPr>
              <w:t xml:space="preserve">PRIOR YEAR </w:t>
            </w:r>
            <w:r w:rsidRPr="0079582B">
              <w:rPr>
                <w:b/>
                <w:bCs/>
                <w:color w:val="FFFFFF" w:themeColor="background1"/>
              </w:rPr>
              <w:t xml:space="preserve">ASSESSMENT </w:t>
            </w:r>
            <w:r>
              <w:rPr>
                <w:b/>
                <w:bCs/>
                <w:color w:val="FFFFFF" w:themeColor="background1"/>
              </w:rPr>
              <w:t>IMPACT</w:t>
            </w:r>
          </w:p>
        </w:tc>
      </w:tr>
      <w:tr w:rsidR="00A70FD9" w14:paraId="4EE950FC" w14:textId="77777777">
        <w:trPr>
          <w:cantSplit/>
          <w:trHeight w:val="350"/>
        </w:trPr>
        <w:tc>
          <w:tcPr>
            <w:tcW w:w="10730" w:type="dxa"/>
            <w:shd w:val="clear" w:color="auto" w:fill="215E99" w:themeFill="text2" w:themeFillTint="BF"/>
          </w:tcPr>
          <w:p w14:paraId="26D83155" w14:textId="77777777" w:rsidR="00A70FD9" w:rsidRDefault="00A70FD9">
            <w:pPr>
              <w:tabs>
                <w:tab w:val="left" w:pos="2340"/>
              </w:tabs>
              <w:jc w:val="center"/>
              <w:rPr>
                <w:b/>
                <w:bCs/>
                <w:color w:val="FFFFFF" w:themeColor="background1"/>
                <w:sz w:val="20"/>
                <w:szCs w:val="20"/>
              </w:rPr>
            </w:pPr>
            <w:r>
              <w:rPr>
                <w:b/>
                <w:bCs/>
                <w:color w:val="FFFFFF" w:themeColor="background1"/>
                <w:sz w:val="20"/>
                <w:szCs w:val="20"/>
              </w:rPr>
              <w:t>Gather relevant historical assessment efforts to answer this section</w:t>
            </w:r>
          </w:p>
        </w:tc>
      </w:tr>
      <w:tr w:rsidR="00A70FD9" w14:paraId="673747AD" w14:textId="77777777">
        <w:trPr>
          <w:cantSplit/>
          <w:trHeight w:val="350"/>
        </w:trPr>
        <w:tc>
          <w:tcPr>
            <w:tcW w:w="10730" w:type="dxa"/>
            <w:shd w:val="clear" w:color="auto" w:fill="993366"/>
            <w:vAlign w:val="center"/>
          </w:tcPr>
          <w:p w14:paraId="67D4BBD8" w14:textId="49DE4F23" w:rsidR="00A70FD9" w:rsidRPr="00A30167" w:rsidRDefault="00A70FD9">
            <w:pPr>
              <w:tabs>
                <w:tab w:val="left" w:pos="2340"/>
              </w:tabs>
              <w:rPr>
                <w:color w:val="000000" w:themeColor="text1"/>
                <w:sz w:val="20"/>
                <w:szCs w:val="20"/>
              </w:rPr>
            </w:pPr>
            <w:r>
              <w:rPr>
                <w:b/>
                <w:bCs/>
                <w:color w:val="FFFFFF" w:themeColor="background1"/>
                <w:sz w:val="20"/>
                <w:szCs w:val="20"/>
              </w:rPr>
              <w:t>1</w:t>
            </w:r>
            <w:r w:rsidRPr="00A30167">
              <w:rPr>
                <w:b/>
                <w:bCs/>
                <w:color w:val="FFFFFF" w:themeColor="background1"/>
                <w:sz w:val="20"/>
                <w:szCs w:val="20"/>
              </w:rPr>
              <w:t xml:space="preserve">: </w:t>
            </w:r>
            <w:r>
              <w:rPr>
                <w:b/>
                <w:bCs/>
                <w:color w:val="FFFFFF" w:themeColor="background1"/>
                <w:sz w:val="20"/>
                <w:szCs w:val="20"/>
              </w:rPr>
              <w:t xml:space="preserve"> Discuss </w:t>
            </w:r>
            <w:r w:rsidR="00B00CC0">
              <w:rPr>
                <w:b/>
                <w:bCs/>
                <w:color w:val="FFFFFF" w:themeColor="background1"/>
                <w:sz w:val="20"/>
                <w:szCs w:val="20"/>
              </w:rPr>
              <w:t xml:space="preserve">how </w:t>
            </w:r>
            <w:r>
              <w:rPr>
                <w:b/>
                <w:bCs/>
                <w:color w:val="FFFFFF" w:themeColor="background1"/>
                <w:sz w:val="20"/>
                <w:szCs w:val="20"/>
              </w:rPr>
              <w:t>prior changes to activities/assignments/curriculum impacted students’ achievement of the</w:t>
            </w:r>
            <w:r w:rsidR="000E58C9">
              <w:rPr>
                <w:b/>
                <w:bCs/>
                <w:color w:val="FFFFFF" w:themeColor="background1"/>
                <w:sz w:val="20"/>
                <w:szCs w:val="20"/>
              </w:rPr>
              <w:t xml:space="preserve"> PLOs </w:t>
            </w:r>
            <w:r>
              <w:rPr>
                <w:b/>
                <w:bCs/>
                <w:color w:val="FFFFFF" w:themeColor="background1"/>
                <w:sz w:val="20"/>
                <w:szCs w:val="20"/>
              </w:rPr>
              <w:t>related to those changes</w:t>
            </w:r>
            <w:r w:rsidR="00B00CC0">
              <w:rPr>
                <w:b/>
                <w:bCs/>
                <w:color w:val="FFFFFF" w:themeColor="background1"/>
                <w:sz w:val="20"/>
                <w:szCs w:val="20"/>
              </w:rPr>
              <w:t xml:space="preserve">. Provide at least 2 examples.  </w:t>
            </w:r>
          </w:p>
        </w:tc>
      </w:tr>
      <w:tr w:rsidR="00A70FD9" w14:paraId="0DEB6DAC" w14:textId="77777777">
        <w:trPr>
          <w:cantSplit/>
          <w:trHeight w:val="2330"/>
        </w:trPr>
        <w:tc>
          <w:tcPr>
            <w:tcW w:w="10730" w:type="dxa"/>
            <w:shd w:val="clear" w:color="auto" w:fill="auto"/>
          </w:tcPr>
          <w:p w14:paraId="4EC59B80" w14:textId="77777777" w:rsidR="00A70FD9" w:rsidRPr="00A30167" w:rsidRDefault="00A70FD9">
            <w:pPr>
              <w:tabs>
                <w:tab w:val="left" w:pos="2340"/>
              </w:tabs>
              <w:rPr>
                <w:color w:val="000000" w:themeColor="text1"/>
                <w:sz w:val="20"/>
                <w:szCs w:val="20"/>
              </w:rPr>
            </w:pPr>
            <w:r w:rsidRPr="5E7934D5">
              <w:rPr>
                <w:color w:val="000000" w:themeColor="text1"/>
                <w:sz w:val="20"/>
                <w:szCs w:val="20"/>
              </w:rPr>
              <w:t xml:space="preserve"> </w:t>
            </w:r>
          </w:p>
        </w:tc>
      </w:tr>
    </w:tbl>
    <w:p w14:paraId="02AA38F3" w14:textId="77777777" w:rsidR="00A70FD9" w:rsidRDefault="00A70FD9" w:rsidP="0079582B">
      <w:pPr>
        <w:jc w:val="right"/>
      </w:pPr>
    </w:p>
    <w:p w14:paraId="46D2F31D" w14:textId="77777777" w:rsidR="00A70FD9" w:rsidRDefault="00A70FD9" w:rsidP="0079582B">
      <w:pPr>
        <w:jc w:val="right"/>
      </w:pPr>
    </w:p>
    <w:p w14:paraId="2C990316" w14:textId="67F0DDFE" w:rsidR="00A70FD9" w:rsidRPr="00A70FD9" w:rsidRDefault="00A70FD9" w:rsidP="00A70FD9">
      <w:pPr>
        <w:jc w:val="center"/>
      </w:pPr>
      <w:r w:rsidRPr="00A70FD9">
        <w:rPr>
          <w:b/>
          <w:bCs/>
          <w:sz w:val="44"/>
          <w:szCs w:val="44"/>
        </w:rPr>
        <w:lastRenderedPageBreak/>
        <w:t>EXAMPLE</w:t>
      </w:r>
      <w:r>
        <w:rPr>
          <w:b/>
          <w:bCs/>
          <w:sz w:val="44"/>
          <w:szCs w:val="44"/>
        </w:rPr>
        <w:t xml:space="preserve"> BELOW</w:t>
      </w:r>
    </w:p>
    <w:tbl>
      <w:tblPr>
        <w:tblStyle w:val="TableGrid"/>
        <w:tblW w:w="10730" w:type="dxa"/>
        <w:tblLook w:val="04A0" w:firstRow="1" w:lastRow="0" w:firstColumn="1" w:lastColumn="0" w:noHBand="0" w:noVBand="1"/>
      </w:tblPr>
      <w:tblGrid>
        <w:gridCol w:w="10730"/>
      </w:tblGrid>
      <w:tr w:rsidR="0079582B" w14:paraId="6449B3E9" w14:textId="77777777" w:rsidTr="5A4C51A9">
        <w:trPr>
          <w:trHeight w:val="368"/>
        </w:trPr>
        <w:tc>
          <w:tcPr>
            <w:tcW w:w="10730" w:type="dxa"/>
            <w:shd w:val="clear" w:color="auto" w:fill="000000" w:themeFill="text1"/>
            <w:vAlign w:val="center"/>
          </w:tcPr>
          <w:p w14:paraId="5A1149D1" w14:textId="614B19CA" w:rsidR="0079582B" w:rsidRPr="0079582B" w:rsidRDefault="0079582B" w:rsidP="0079582B">
            <w:pPr>
              <w:jc w:val="right"/>
              <w:rPr>
                <w:b/>
                <w:bCs/>
                <w:color w:val="FFFFFF" w:themeColor="background1"/>
              </w:rPr>
            </w:pPr>
            <w:r w:rsidRPr="0079582B">
              <w:rPr>
                <w:b/>
                <w:bCs/>
                <w:color w:val="FFFFFF" w:themeColor="background1"/>
              </w:rPr>
              <w:t>SECTION I: BACKGROUND INFORMATION</w:t>
            </w:r>
          </w:p>
        </w:tc>
      </w:tr>
      <w:tr w:rsidR="0079582B" w14:paraId="1E24B200" w14:textId="77777777" w:rsidTr="5A4C51A9">
        <w:trPr>
          <w:trHeight w:val="242"/>
        </w:trPr>
        <w:tc>
          <w:tcPr>
            <w:tcW w:w="10730" w:type="dxa"/>
            <w:shd w:val="clear" w:color="auto" w:fill="993366"/>
            <w:vAlign w:val="center"/>
          </w:tcPr>
          <w:p w14:paraId="4A25907C" w14:textId="7B659091" w:rsidR="0079582B" w:rsidRPr="00A30167" w:rsidRDefault="0079582B" w:rsidP="00931212">
            <w:pPr>
              <w:rPr>
                <w:b/>
                <w:bCs/>
                <w:color w:val="FFFFFF" w:themeColor="background1"/>
                <w:sz w:val="20"/>
                <w:szCs w:val="20"/>
              </w:rPr>
            </w:pPr>
            <w:r w:rsidRPr="00A30167">
              <w:rPr>
                <w:b/>
                <w:bCs/>
                <w:color w:val="FFFFFF" w:themeColor="background1"/>
                <w:sz w:val="20"/>
                <w:szCs w:val="20"/>
              </w:rPr>
              <w:t>1: What is the name</w:t>
            </w:r>
            <w:r w:rsidR="00DD28B2">
              <w:rPr>
                <w:b/>
                <w:bCs/>
                <w:color w:val="FFFFFF" w:themeColor="background1"/>
                <w:sz w:val="20"/>
                <w:szCs w:val="20"/>
              </w:rPr>
              <w:t xml:space="preserve"> and level</w:t>
            </w:r>
            <w:r w:rsidRPr="00A30167">
              <w:rPr>
                <w:b/>
                <w:bCs/>
                <w:color w:val="FFFFFF" w:themeColor="background1"/>
                <w:sz w:val="20"/>
                <w:szCs w:val="20"/>
              </w:rPr>
              <w:t xml:space="preserve"> of this Academic Program?</w:t>
            </w:r>
          </w:p>
        </w:tc>
      </w:tr>
      <w:tr w:rsidR="0079582B" w14:paraId="0C49361B" w14:textId="77777777" w:rsidTr="5A4C51A9">
        <w:trPr>
          <w:trHeight w:val="70"/>
        </w:trPr>
        <w:tc>
          <w:tcPr>
            <w:tcW w:w="10730" w:type="dxa"/>
            <w:vAlign w:val="center"/>
          </w:tcPr>
          <w:p w14:paraId="119E9866" w14:textId="4CE36175" w:rsidR="0079582B" w:rsidRPr="00A30167" w:rsidRDefault="0079582B" w:rsidP="00931212">
            <w:pPr>
              <w:rPr>
                <w:sz w:val="20"/>
                <w:szCs w:val="20"/>
              </w:rPr>
            </w:pPr>
            <w:r>
              <w:rPr>
                <w:sz w:val="20"/>
                <w:szCs w:val="20"/>
              </w:rPr>
              <w:t>Electrical Engineering Technology</w:t>
            </w:r>
            <w:r w:rsidR="00DD28B2">
              <w:rPr>
                <w:sz w:val="20"/>
                <w:szCs w:val="20"/>
              </w:rPr>
              <w:t xml:space="preserve"> – Bachelor of Science</w:t>
            </w:r>
          </w:p>
        </w:tc>
      </w:tr>
      <w:tr w:rsidR="0079582B" w14:paraId="18642C35" w14:textId="77777777" w:rsidTr="5A4C51A9">
        <w:trPr>
          <w:trHeight w:val="520"/>
        </w:trPr>
        <w:tc>
          <w:tcPr>
            <w:tcW w:w="10730" w:type="dxa"/>
            <w:shd w:val="clear" w:color="auto" w:fill="993366"/>
            <w:vAlign w:val="center"/>
          </w:tcPr>
          <w:p w14:paraId="72C21279" w14:textId="77777777" w:rsidR="00DE0B37" w:rsidRDefault="00874579" w:rsidP="00DE0B37">
            <w:pPr>
              <w:rPr>
                <w:b/>
                <w:bCs/>
                <w:color w:val="FFFFFF" w:themeColor="background1"/>
                <w:sz w:val="20"/>
                <w:szCs w:val="20"/>
              </w:rPr>
            </w:pPr>
            <w:r>
              <w:rPr>
                <w:b/>
                <w:bCs/>
                <w:color w:val="FFFFFF" w:themeColor="background1"/>
                <w:sz w:val="20"/>
                <w:szCs w:val="20"/>
              </w:rPr>
              <w:t>2</w:t>
            </w:r>
            <w:r w:rsidR="0079582B" w:rsidRPr="00A30167">
              <w:rPr>
                <w:b/>
                <w:bCs/>
                <w:color w:val="FFFFFF" w:themeColor="background1"/>
                <w:sz w:val="20"/>
                <w:szCs w:val="20"/>
              </w:rPr>
              <w:t xml:space="preserve">: </w:t>
            </w:r>
            <w:r w:rsidR="00DE0B37" w:rsidRPr="00A30167">
              <w:rPr>
                <w:b/>
                <w:bCs/>
                <w:color w:val="FFFFFF" w:themeColor="background1"/>
                <w:sz w:val="20"/>
                <w:szCs w:val="20"/>
              </w:rPr>
              <w:t xml:space="preserve">Provide </w:t>
            </w:r>
            <w:r w:rsidR="00DE0B37">
              <w:rPr>
                <w:b/>
                <w:bCs/>
                <w:color w:val="FFFFFF" w:themeColor="background1"/>
                <w:sz w:val="20"/>
                <w:szCs w:val="20"/>
              </w:rPr>
              <w:t>the following</w:t>
            </w:r>
            <w:r w:rsidR="00DE0B37" w:rsidRPr="00A30167">
              <w:rPr>
                <w:b/>
                <w:bCs/>
                <w:color w:val="FFFFFF" w:themeColor="background1"/>
                <w:sz w:val="20"/>
                <w:szCs w:val="20"/>
              </w:rPr>
              <w:t>:</w:t>
            </w:r>
          </w:p>
          <w:p w14:paraId="2090E358" w14:textId="1EA3C373" w:rsidR="00DE0B37" w:rsidRPr="00DE0B37" w:rsidRDefault="00DE0B37" w:rsidP="00DE0B37">
            <w:pPr>
              <w:pStyle w:val="ListParagraph"/>
              <w:numPr>
                <w:ilvl w:val="0"/>
                <w:numId w:val="10"/>
              </w:numPr>
              <w:ind w:left="339" w:hanging="270"/>
              <w:rPr>
                <w:b/>
                <w:bCs/>
                <w:color w:val="FFFFFF" w:themeColor="background1"/>
                <w:sz w:val="20"/>
                <w:szCs w:val="20"/>
              </w:rPr>
            </w:pPr>
            <w:r w:rsidRPr="00DE0B37">
              <w:rPr>
                <w:b/>
                <w:bCs/>
                <w:color w:val="FFFFFF" w:themeColor="background1"/>
                <w:sz w:val="20"/>
                <w:szCs w:val="20"/>
                <w:u w:val="single"/>
              </w:rPr>
              <w:t>All</w:t>
            </w:r>
            <w:r w:rsidRPr="00DE0B37">
              <w:rPr>
                <w:b/>
                <w:bCs/>
                <w:color w:val="FFFFFF" w:themeColor="background1"/>
                <w:sz w:val="20"/>
                <w:szCs w:val="20"/>
              </w:rPr>
              <w:t xml:space="preserve"> the Program Level Outcomes (PLOs)  </w:t>
            </w:r>
            <w:hyperlink r:id="rId12" w:history="1">
              <w:r w:rsidRPr="00DE0B37">
                <w:rPr>
                  <w:color w:val="FFFFFF" w:themeColor="background1"/>
                  <w:sz w:val="20"/>
                  <w:szCs w:val="20"/>
                </w:rPr>
                <w:t>-</w:t>
              </w:r>
              <w:r w:rsidRPr="00DE0B37">
                <w:rPr>
                  <w:rStyle w:val="Hyperlink"/>
                  <w:color w:val="FFFFFF" w:themeColor="background1"/>
                  <w:sz w:val="20"/>
                  <w:szCs w:val="20"/>
                </w:rPr>
                <w:t>click here for definitions</w:t>
              </w:r>
            </w:hyperlink>
            <w:r w:rsidRPr="00DE0B37">
              <w:rPr>
                <w:color w:val="FFFFFF" w:themeColor="background1"/>
                <w:sz w:val="20"/>
                <w:szCs w:val="20"/>
              </w:rPr>
              <w:t>-</w:t>
            </w:r>
          </w:p>
          <w:p w14:paraId="264AA337" w14:textId="716E5C51" w:rsidR="0079582B" w:rsidRPr="00756E9D" w:rsidRDefault="00DE0B37" w:rsidP="00DE0B37">
            <w:pPr>
              <w:pStyle w:val="ListParagraph"/>
              <w:numPr>
                <w:ilvl w:val="0"/>
                <w:numId w:val="10"/>
              </w:numPr>
              <w:ind w:left="330" w:hanging="270"/>
              <w:rPr>
                <w:sz w:val="20"/>
                <w:szCs w:val="20"/>
              </w:rPr>
            </w:pPr>
            <w:r w:rsidRPr="00D95902">
              <w:rPr>
                <w:b/>
                <w:bCs/>
                <w:color w:val="FFFFFF" w:themeColor="background1"/>
                <w:sz w:val="20"/>
                <w:szCs w:val="20"/>
              </w:rPr>
              <w:t xml:space="preserve">A table listing </w:t>
            </w:r>
            <w:r w:rsidRPr="00036E09">
              <w:rPr>
                <w:b/>
                <w:bCs/>
                <w:color w:val="FFFFFF" w:themeColor="background1"/>
                <w:sz w:val="20"/>
                <w:szCs w:val="20"/>
                <w:u w:val="single"/>
              </w:rPr>
              <w:t>key courses</w:t>
            </w:r>
            <w:r w:rsidRPr="00D95902">
              <w:rPr>
                <w:b/>
                <w:bCs/>
                <w:color w:val="FFFFFF" w:themeColor="background1"/>
                <w:sz w:val="20"/>
                <w:szCs w:val="20"/>
              </w:rPr>
              <w:t xml:space="preserve"> where achievement of the </w:t>
            </w:r>
            <w:r>
              <w:rPr>
                <w:b/>
                <w:bCs/>
                <w:color w:val="FFFFFF" w:themeColor="background1"/>
                <w:sz w:val="20"/>
                <w:szCs w:val="20"/>
              </w:rPr>
              <w:t>PLOs</w:t>
            </w:r>
            <w:r w:rsidRPr="00D95902">
              <w:rPr>
                <w:b/>
                <w:bCs/>
                <w:color w:val="FFFFFF" w:themeColor="background1"/>
                <w:sz w:val="20"/>
                <w:szCs w:val="20"/>
              </w:rPr>
              <w:t xml:space="preserve"> </w:t>
            </w:r>
            <w:proofErr w:type="gramStart"/>
            <w:r w:rsidRPr="00D95902">
              <w:rPr>
                <w:b/>
                <w:bCs/>
                <w:color w:val="FFFFFF" w:themeColor="background1"/>
                <w:sz w:val="20"/>
                <w:szCs w:val="20"/>
              </w:rPr>
              <w:t>are</w:t>
            </w:r>
            <w:proofErr w:type="gramEnd"/>
            <w:r w:rsidRPr="00D95902">
              <w:rPr>
                <w:b/>
                <w:bCs/>
                <w:color w:val="FFFFFF" w:themeColor="background1"/>
                <w:sz w:val="20"/>
                <w:szCs w:val="20"/>
              </w:rPr>
              <w:t xml:space="preserve"> evaluated, the primary assessment and data collection tools</w:t>
            </w:r>
            <w:r>
              <w:rPr>
                <w:b/>
                <w:bCs/>
                <w:color w:val="FFFFFF" w:themeColor="background1"/>
                <w:sz w:val="20"/>
                <w:szCs w:val="20"/>
              </w:rPr>
              <w:t xml:space="preserve"> </w:t>
            </w:r>
            <w:r w:rsidRPr="00756E9D">
              <w:rPr>
                <w:color w:val="FFFFFF" w:themeColor="background1"/>
                <w:sz w:val="16"/>
                <w:szCs w:val="16"/>
              </w:rPr>
              <w:t>(</w:t>
            </w:r>
            <w:r>
              <w:rPr>
                <w:color w:val="FFFFFF" w:themeColor="background1"/>
                <w:sz w:val="16"/>
                <w:szCs w:val="16"/>
              </w:rPr>
              <w:t>aka “</w:t>
            </w:r>
            <w:r w:rsidRPr="00756E9D">
              <w:rPr>
                <w:color w:val="FFFFFF" w:themeColor="background1"/>
                <w:sz w:val="16"/>
                <w:szCs w:val="16"/>
              </w:rPr>
              <w:t>Standards</w:t>
            </w:r>
            <w:r>
              <w:rPr>
                <w:color w:val="FFFFFF" w:themeColor="background1"/>
                <w:sz w:val="16"/>
                <w:szCs w:val="16"/>
              </w:rPr>
              <w:t>”</w:t>
            </w:r>
            <w:r w:rsidRPr="00756E9D">
              <w:rPr>
                <w:color w:val="FFFFFF" w:themeColor="background1"/>
                <w:sz w:val="16"/>
                <w:szCs w:val="16"/>
              </w:rPr>
              <w:t xml:space="preserve"> in D2L)</w:t>
            </w:r>
            <w:r w:rsidRPr="00756E9D">
              <w:rPr>
                <w:b/>
                <w:bCs/>
                <w:color w:val="FFFFFF" w:themeColor="background1"/>
                <w:sz w:val="16"/>
                <w:szCs w:val="16"/>
              </w:rPr>
              <w:t xml:space="preserve"> </w:t>
            </w:r>
            <w:r w:rsidRPr="00D95902">
              <w:rPr>
                <w:b/>
                <w:bCs/>
                <w:color w:val="FFFFFF" w:themeColor="background1"/>
                <w:sz w:val="20"/>
                <w:szCs w:val="20"/>
              </w:rPr>
              <w:t>used for evaluation in each course</w:t>
            </w:r>
            <w:r>
              <w:rPr>
                <w:b/>
                <w:bCs/>
                <w:color w:val="FFFFFF" w:themeColor="background1"/>
                <w:sz w:val="20"/>
                <w:szCs w:val="20"/>
              </w:rPr>
              <w:t>, and performance targets for achievement</w:t>
            </w:r>
          </w:p>
        </w:tc>
      </w:tr>
      <w:tr w:rsidR="0079582B" w14:paraId="1DFC4D47" w14:textId="77777777" w:rsidTr="5A4C51A9">
        <w:trPr>
          <w:cantSplit/>
          <w:trHeight w:val="1007"/>
        </w:trPr>
        <w:tc>
          <w:tcPr>
            <w:tcW w:w="10730" w:type="dxa"/>
          </w:tcPr>
          <w:p w14:paraId="2D840C32" w14:textId="7A10997F" w:rsidR="0079582B" w:rsidRPr="00D95902" w:rsidRDefault="00661560" w:rsidP="00DE0B37">
            <w:pPr>
              <w:pStyle w:val="ListParagraph"/>
              <w:numPr>
                <w:ilvl w:val="1"/>
                <w:numId w:val="10"/>
              </w:numPr>
              <w:ind w:left="330"/>
              <w:rPr>
                <w:b/>
                <w:bCs/>
                <w:sz w:val="20"/>
                <w:szCs w:val="20"/>
              </w:rPr>
            </w:pPr>
            <w:r w:rsidRPr="00D95902">
              <w:rPr>
                <w:b/>
                <w:bCs/>
                <w:sz w:val="20"/>
                <w:szCs w:val="20"/>
              </w:rPr>
              <w:t>PROGRAM</w:t>
            </w:r>
            <w:r w:rsidR="003225D5">
              <w:rPr>
                <w:b/>
                <w:bCs/>
                <w:sz w:val="20"/>
                <w:szCs w:val="20"/>
              </w:rPr>
              <w:t xml:space="preserve">-LEVEL </w:t>
            </w:r>
            <w:r w:rsidRPr="00D95902">
              <w:rPr>
                <w:b/>
                <w:bCs/>
                <w:sz w:val="20"/>
                <w:szCs w:val="20"/>
              </w:rPr>
              <w:t>OUTCOMES (PLO</w:t>
            </w:r>
            <w:r w:rsidR="0098114F">
              <w:rPr>
                <w:b/>
                <w:bCs/>
                <w:sz w:val="20"/>
                <w:szCs w:val="20"/>
              </w:rPr>
              <w:t>s</w:t>
            </w:r>
            <w:r w:rsidRPr="00D95902">
              <w:rPr>
                <w:b/>
                <w:bCs/>
                <w:sz w:val="20"/>
                <w:szCs w:val="20"/>
              </w:rPr>
              <w:t>):</w:t>
            </w:r>
          </w:p>
          <w:p w14:paraId="6841E89B" w14:textId="77777777" w:rsidR="00D95902" w:rsidRDefault="00D95902" w:rsidP="00D95902">
            <w:pPr>
              <w:pStyle w:val="ListParagraph"/>
              <w:numPr>
                <w:ilvl w:val="0"/>
                <w:numId w:val="9"/>
              </w:numPr>
              <w:spacing w:line="276" w:lineRule="auto"/>
              <w:rPr>
                <w:bCs/>
                <w:sz w:val="20"/>
                <w:szCs w:val="20"/>
              </w:rPr>
            </w:pPr>
            <w:r>
              <w:rPr>
                <w:bCs/>
                <w:sz w:val="20"/>
                <w:szCs w:val="20"/>
              </w:rPr>
              <w:t xml:space="preserve">An ability to apply knowledge, techniques, skills and modern tools of mathematics, science, engineering and technology to solve </w:t>
            </w:r>
            <w:proofErr w:type="gramStart"/>
            <w:r>
              <w:rPr>
                <w:bCs/>
                <w:sz w:val="20"/>
                <w:szCs w:val="20"/>
              </w:rPr>
              <w:t>broadly-defined</w:t>
            </w:r>
            <w:proofErr w:type="gramEnd"/>
            <w:r>
              <w:rPr>
                <w:bCs/>
                <w:sz w:val="20"/>
                <w:szCs w:val="20"/>
              </w:rPr>
              <w:t xml:space="preserve"> engineering problems appropriate to the discipline;</w:t>
            </w:r>
          </w:p>
          <w:p w14:paraId="438568F6" w14:textId="77777777" w:rsidR="00D95902" w:rsidRDefault="00D95902" w:rsidP="00D95902">
            <w:pPr>
              <w:pStyle w:val="ListParagraph"/>
              <w:numPr>
                <w:ilvl w:val="0"/>
                <w:numId w:val="9"/>
              </w:numPr>
              <w:spacing w:line="276" w:lineRule="auto"/>
              <w:rPr>
                <w:bCs/>
                <w:sz w:val="20"/>
                <w:szCs w:val="20"/>
              </w:rPr>
            </w:pPr>
            <w:r>
              <w:rPr>
                <w:bCs/>
                <w:sz w:val="20"/>
                <w:szCs w:val="20"/>
              </w:rPr>
              <w:t xml:space="preserve">An ability to design systems, components or processes meeting specified needs for broadly- defined engineering problems appropriate to the </w:t>
            </w:r>
            <w:proofErr w:type="gramStart"/>
            <w:r>
              <w:rPr>
                <w:bCs/>
                <w:sz w:val="20"/>
                <w:szCs w:val="20"/>
              </w:rPr>
              <w:t>discipline;</w:t>
            </w:r>
            <w:proofErr w:type="gramEnd"/>
          </w:p>
          <w:p w14:paraId="7018795C" w14:textId="77777777" w:rsidR="00D95902" w:rsidRDefault="00D95902" w:rsidP="00D95902">
            <w:pPr>
              <w:pStyle w:val="ListParagraph"/>
              <w:numPr>
                <w:ilvl w:val="0"/>
                <w:numId w:val="9"/>
              </w:numPr>
              <w:spacing w:line="276" w:lineRule="auto"/>
              <w:rPr>
                <w:bCs/>
                <w:sz w:val="20"/>
                <w:szCs w:val="20"/>
              </w:rPr>
            </w:pPr>
            <w:r>
              <w:rPr>
                <w:bCs/>
                <w:sz w:val="20"/>
                <w:szCs w:val="20"/>
              </w:rPr>
              <w:t xml:space="preserve">An ability to apply written, oral and graphical communication in </w:t>
            </w:r>
            <w:proofErr w:type="gramStart"/>
            <w:r>
              <w:rPr>
                <w:bCs/>
                <w:sz w:val="20"/>
                <w:szCs w:val="20"/>
              </w:rPr>
              <w:t>broadly-defined</w:t>
            </w:r>
            <w:proofErr w:type="gramEnd"/>
            <w:r>
              <w:rPr>
                <w:bCs/>
                <w:sz w:val="20"/>
                <w:szCs w:val="20"/>
              </w:rPr>
              <w:t xml:space="preserve"> technical and non-technical environments, and an ability to identify and use appropriate technical literature;</w:t>
            </w:r>
          </w:p>
          <w:p w14:paraId="5E231716" w14:textId="77777777" w:rsidR="00D95902" w:rsidRPr="00D95902" w:rsidRDefault="00D95902">
            <w:pPr>
              <w:pStyle w:val="ListParagraph"/>
              <w:numPr>
                <w:ilvl w:val="0"/>
                <w:numId w:val="9"/>
              </w:numPr>
              <w:spacing w:line="276" w:lineRule="auto"/>
              <w:rPr>
                <w:sz w:val="20"/>
                <w:szCs w:val="20"/>
              </w:rPr>
            </w:pPr>
            <w:r w:rsidRPr="00D95902">
              <w:rPr>
                <w:bCs/>
                <w:sz w:val="20"/>
                <w:szCs w:val="20"/>
              </w:rPr>
              <w:t xml:space="preserve">An ability to conduct standard test, measurements and experiments and to analyze and interpret the results to improve </w:t>
            </w:r>
            <w:proofErr w:type="gramStart"/>
            <w:r w:rsidRPr="00D95902">
              <w:rPr>
                <w:bCs/>
                <w:sz w:val="20"/>
                <w:szCs w:val="20"/>
              </w:rPr>
              <w:t>processes;</w:t>
            </w:r>
            <w:proofErr w:type="gramEnd"/>
          </w:p>
          <w:p w14:paraId="55E15921" w14:textId="7035E1C4" w:rsidR="00D95902" w:rsidRPr="00D95902" w:rsidRDefault="00D95902">
            <w:pPr>
              <w:pStyle w:val="ListParagraph"/>
              <w:numPr>
                <w:ilvl w:val="0"/>
                <w:numId w:val="9"/>
              </w:numPr>
              <w:spacing w:line="276" w:lineRule="auto"/>
              <w:rPr>
                <w:sz w:val="20"/>
                <w:szCs w:val="20"/>
              </w:rPr>
            </w:pPr>
            <w:r w:rsidRPr="00D95902">
              <w:rPr>
                <w:bCs/>
                <w:kern w:val="0"/>
                <w:sz w:val="20"/>
                <w:szCs w:val="20"/>
                <w14:ligatures w14:val="none"/>
              </w:rPr>
              <w:t>An ability to function effectively as a member as well as a leader on technical teams.</w:t>
            </w:r>
          </w:p>
          <w:p w14:paraId="14BF54F1" w14:textId="77777777" w:rsidR="00D95902" w:rsidRDefault="00D95902" w:rsidP="00D95902">
            <w:pPr>
              <w:spacing w:line="276" w:lineRule="auto"/>
              <w:rPr>
                <w:b/>
                <w:bCs/>
                <w:sz w:val="20"/>
                <w:szCs w:val="20"/>
              </w:rPr>
            </w:pPr>
          </w:p>
          <w:p w14:paraId="4B1C5923" w14:textId="5680194A" w:rsidR="00D95902" w:rsidRPr="00D95902" w:rsidRDefault="00661560" w:rsidP="00DE0B37">
            <w:pPr>
              <w:pStyle w:val="ListParagraph"/>
              <w:numPr>
                <w:ilvl w:val="1"/>
                <w:numId w:val="10"/>
              </w:numPr>
              <w:spacing w:line="276" w:lineRule="auto"/>
              <w:ind w:left="330"/>
              <w:rPr>
                <w:b/>
                <w:bCs/>
                <w:sz w:val="20"/>
                <w:szCs w:val="20"/>
              </w:rPr>
            </w:pPr>
            <w:r w:rsidRPr="00D95902">
              <w:rPr>
                <w:b/>
                <w:bCs/>
                <w:sz w:val="20"/>
                <w:szCs w:val="20"/>
              </w:rPr>
              <w:t xml:space="preserve">PLO ASSESSMENT </w:t>
            </w:r>
            <w:r>
              <w:rPr>
                <w:b/>
                <w:bCs/>
                <w:sz w:val="20"/>
                <w:szCs w:val="20"/>
              </w:rPr>
              <w:t>TABLE</w:t>
            </w:r>
            <w:r w:rsidRPr="00D95902">
              <w:rPr>
                <w:b/>
                <w:bCs/>
                <w:sz w:val="20"/>
                <w:szCs w:val="20"/>
              </w:rPr>
              <w:t>:</w:t>
            </w:r>
          </w:p>
          <w:tbl>
            <w:tblPr>
              <w:tblStyle w:val="TableGrid"/>
              <w:tblW w:w="10504" w:type="dxa"/>
              <w:tblCellMar>
                <w:top w:w="43" w:type="dxa"/>
                <w:left w:w="72" w:type="dxa"/>
                <w:bottom w:w="43" w:type="dxa"/>
                <w:right w:w="72" w:type="dxa"/>
              </w:tblCellMar>
              <w:tblLook w:val="04A0" w:firstRow="1" w:lastRow="0" w:firstColumn="1" w:lastColumn="0" w:noHBand="0" w:noVBand="1"/>
            </w:tblPr>
            <w:tblGrid>
              <w:gridCol w:w="775"/>
              <w:gridCol w:w="1269"/>
              <w:gridCol w:w="4050"/>
              <w:gridCol w:w="4410"/>
            </w:tblGrid>
            <w:tr w:rsidR="0079582B" w14:paraId="4751BB9D" w14:textId="77777777" w:rsidTr="006B5737">
              <w:trPr>
                <w:cantSplit/>
                <w:trHeight w:val="712"/>
              </w:trPr>
              <w:tc>
                <w:tcPr>
                  <w:tcW w:w="775" w:type="dxa"/>
                  <w:tcBorders>
                    <w:top w:val="single" w:sz="4" w:space="0" w:color="auto"/>
                    <w:left w:val="single" w:sz="4" w:space="0" w:color="auto"/>
                    <w:bottom w:val="single" w:sz="4" w:space="0" w:color="auto"/>
                    <w:right w:val="single" w:sz="4" w:space="0" w:color="auto"/>
                  </w:tcBorders>
                  <w:vAlign w:val="bottom"/>
                  <w:hideMark/>
                </w:tcPr>
                <w:p w14:paraId="04D3E9B7" w14:textId="48C76BA4" w:rsidR="0079582B" w:rsidRDefault="00D95902" w:rsidP="0079582B">
                  <w:pPr>
                    <w:jc w:val="center"/>
                    <w:rPr>
                      <w:b/>
                      <w:bCs/>
                      <w:sz w:val="20"/>
                      <w:szCs w:val="20"/>
                    </w:rPr>
                  </w:pPr>
                  <w:r>
                    <w:rPr>
                      <w:b/>
                      <w:bCs/>
                      <w:sz w:val="20"/>
                      <w:szCs w:val="20"/>
                    </w:rPr>
                    <w:t>PLOs</w:t>
                  </w:r>
                </w:p>
              </w:tc>
              <w:tc>
                <w:tcPr>
                  <w:tcW w:w="1269" w:type="dxa"/>
                  <w:tcBorders>
                    <w:top w:val="single" w:sz="4" w:space="0" w:color="auto"/>
                    <w:left w:val="single" w:sz="4" w:space="0" w:color="auto"/>
                    <w:bottom w:val="single" w:sz="4" w:space="0" w:color="auto"/>
                    <w:right w:val="single" w:sz="4" w:space="0" w:color="auto"/>
                  </w:tcBorders>
                  <w:vAlign w:val="bottom"/>
                </w:tcPr>
                <w:p w14:paraId="50B9B8D1" w14:textId="484A8D61" w:rsidR="0079582B" w:rsidRDefault="0079582B" w:rsidP="0079582B">
                  <w:pPr>
                    <w:jc w:val="center"/>
                    <w:rPr>
                      <w:b/>
                      <w:bCs/>
                      <w:sz w:val="20"/>
                      <w:szCs w:val="20"/>
                    </w:rPr>
                  </w:pPr>
                  <w:r>
                    <w:rPr>
                      <w:b/>
                      <w:bCs/>
                      <w:sz w:val="20"/>
                      <w:szCs w:val="20"/>
                    </w:rPr>
                    <w:t>Key Courses</w:t>
                  </w:r>
                </w:p>
              </w:tc>
              <w:tc>
                <w:tcPr>
                  <w:tcW w:w="4050" w:type="dxa"/>
                  <w:tcBorders>
                    <w:top w:val="single" w:sz="4" w:space="0" w:color="auto"/>
                    <w:left w:val="single" w:sz="4" w:space="0" w:color="auto"/>
                    <w:bottom w:val="single" w:sz="4" w:space="0" w:color="auto"/>
                    <w:right w:val="single" w:sz="4" w:space="0" w:color="auto"/>
                  </w:tcBorders>
                  <w:vAlign w:val="bottom"/>
                  <w:hideMark/>
                </w:tcPr>
                <w:p w14:paraId="7FF4119F" w14:textId="77777777" w:rsidR="0079582B" w:rsidRDefault="0079582B" w:rsidP="0079582B">
                  <w:pPr>
                    <w:jc w:val="center"/>
                    <w:rPr>
                      <w:b/>
                      <w:bCs/>
                      <w:sz w:val="20"/>
                      <w:szCs w:val="20"/>
                    </w:rPr>
                  </w:pPr>
                  <w:r>
                    <w:rPr>
                      <w:b/>
                      <w:bCs/>
                      <w:sz w:val="20"/>
                      <w:szCs w:val="20"/>
                    </w:rPr>
                    <w:t>Tools to Assess Whether Students are Achieving Outcomes</w:t>
                  </w:r>
                </w:p>
              </w:tc>
              <w:tc>
                <w:tcPr>
                  <w:tcW w:w="4410" w:type="dxa"/>
                  <w:tcBorders>
                    <w:top w:val="single" w:sz="4" w:space="0" w:color="auto"/>
                    <w:left w:val="single" w:sz="4" w:space="0" w:color="auto"/>
                    <w:bottom w:val="single" w:sz="4" w:space="0" w:color="auto"/>
                    <w:right w:val="single" w:sz="4" w:space="0" w:color="auto"/>
                  </w:tcBorders>
                  <w:vAlign w:val="bottom"/>
                  <w:hideMark/>
                </w:tcPr>
                <w:p w14:paraId="51550FF3" w14:textId="77777777" w:rsidR="0079582B" w:rsidRDefault="0079582B" w:rsidP="0079582B">
                  <w:pPr>
                    <w:jc w:val="center"/>
                    <w:rPr>
                      <w:b/>
                      <w:bCs/>
                      <w:sz w:val="20"/>
                      <w:szCs w:val="20"/>
                    </w:rPr>
                  </w:pPr>
                  <w:r>
                    <w:rPr>
                      <w:b/>
                      <w:bCs/>
                      <w:sz w:val="20"/>
                      <w:szCs w:val="20"/>
                    </w:rPr>
                    <w:t>Performance Targets</w:t>
                  </w:r>
                </w:p>
              </w:tc>
            </w:tr>
            <w:tr w:rsidR="0079582B" w:rsidRPr="00AA1351" w14:paraId="3E55C49C" w14:textId="77777777" w:rsidTr="006B5737">
              <w:trPr>
                <w:cantSplit/>
                <w:trHeight w:val="964"/>
              </w:trPr>
              <w:tc>
                <w:tcPr>
                  <w:tcW w:w="775" w:type="dxa"/>
                  <w:tcBorders>
                    <w:top w:val="single" w:sz="4" w:space="0" w:color="auto"/>
                    <w:left w:val="single" w:sz="4" w:space="0" w:color="auto"/>
                    <w:bottom w:val="single" w:sz="4" w:space="0" w:color="auto"/>
                    <w:right w:val="single" w:sz="4" w:space="0" w:color="auto"/>
                  </w:tcBorders>
                </w:tcPr>
                <w:p w14:paraId="259743D0" w14:textId="6ABD838E" w:rsidR="0079582B" w:rsidRPr="00AA1351" w:rsidRDefault="00D95902" w:rsidP="0079582B">
                  <w:pPr>
                    <w:rPr>
                      <w:sz w:val="20"/>
                      <w:szCs w:val="20"/>
                    </w:rPr>
                  </w:pPr>
                  <w:r>
                    <w:rPr>
                      <w:sz w:val="20"/>
                      <w:szCs w:val="20"/>
                    </w:rPr>
                    <w:t>PLO</w:t>
                  </w:r>
                  <w:r w:rsidR="0079582B" w:rsidRPr="00AA1351">
                    <w:rPr>
                      <w:sz w:val="20"/>
                      <w:szCs w:val="20"/>
                    </w:rPr>
                    <w:t xml:space="preserve"> 1</w:t>
                  </w:r>
                </w:p>
              </w:tc>
              <w:tc>
                <w:tcPr>
                  <w:tcW w:w="1269" w:type="dxa"/>
                  <w:tcBorders>
                    <w:top w:val="single" w:sz="4" w:space="0" w:color="auto"/>
                    <w:left w:val="single" w:sz="4" w:space="0" w:color="auto"/>
                    <w:bottom w:val="single" w:sz="4" w:space="0" w:color="auto"/>
                    <w:right w:val="single" w:sz="4" w:space="0" w:color="auto"/>
                  </w:tcBorders>
                </w:tcPr>
                <w:p w14:paraId="37114ADF" w14:textId="77777777" w:rsidR="0079582B" w:rsidRDefault="0079582B" w:rsidP="0079582B">
                  <w:pPr>
                    <w:rPr>
                      <w:sz w:val="20"/>
                      <w:szCs w:val="20"/>
                    </w:rPr>
                  </w:pPr>
                  <w:r>
                    <w:rPr>
                      <w:sz w:val="20"/>
                      <w:szCs w:val="20"/>
                    </w:rPr>
                    <w:t>EET 332a</w:t>
                  </w:r>
                </w:p>
                <w:p w14:paraId="2D720B5B" w14:textId="77777777" w:rsidR="0079582B" w:rsidRDefault="0079582B" w:rsidP="0079582B">
                  <w:pPr>
                    <w:rPr>
                      <w:sz w:val="20"/>
                      <w:szCs w:val="20"/>
                    </w:rPr>
                  </w:pPr>
                  <w:r>
                    <w:rPr>
                      <w:sz w:val="20"/>
                      <w:szCs w:val="20"/>
                    </w:rPr>
                    <w:t>EET 495a/b</w:t>
                  </w:r>
                </w:p>
                <w:p w14:paraId="73AD5E63" w14:textId="5D0AE9A9" w:rsidR="0079582B" w:rsidRDefault="00C63143" w:rsidP="0079582B">
                  <w:pPr>
                    <w:rPr>
                      <w:sz w:val="20"/>
                      <w:szCs w:val="20"/>
                    </w:rPr>
                  </w:pPr>
                  <w:r>
                    <w:rPr>
                      <w:sz w:val="20"/>
                      <w:szCs w:val="20"/>
                    </w:rPr>
                    <w:t xml:space="preserve">EET 438b </w:t>
                  </w:r>
                </w:p>
                <w:p w14:paraId="0B2A5A55" w14:textId="224EBB55" w:rsidR="00C63143" w:rsidRPr="00AA1351" w:rsidRDefault="00C63143" w:rsidP="0079582B">
                  <w:pPr>
                    <w:rPr>
                      <w:sz w:val="20"/>
                      <w:szCs w:val="20"/>
                    </w:rPr>
                  </w:pPr>
                </w:p>
              </w:tc>
              <w:tc>
                <w:tcPr>
                  <w:tcW w:w="4050" w:type="dxa"/>
                  <w:tcBorders>
                    <w:top w:val="single" w:sz="4" w:space="0" w:color="auto"/>
                    <w:left w:val="single" w:sz="4" w:space="0" w:color="auto"/>
                    <w:bottom w:val="single" w:sz="4" w:space="0" w:color="auto"/>
                    <w:right w:val="single" w:sz="4" w:space="0" w:color="auto"/>
                  </w:tcBorders>
                </w:tcPr>
                <w:p w14:paraId="72D83229" w14:textId="510561F6" w:rsidR="0079582B" w:rsidRDefault="004A3AAC" w:rsidP="0079582B">
                  <w:pPr>
                    <w:rPr>
                      <w:sz w:val="20"/>
                      <w:szCs w:val="20"/>
                    </w:rPr>
                  </w:pPr>
                  <w:r>
                    <w:rPr>
                      <w:sz w:val="20"/>
                      <w:szCs w:val="20"/>
                    </w:rPr>
                    <w:t xml:space="preserve">EET 332a: </w:t>
                  </w:r>
                  <w:r w:rsidR="0079582B">
                    <w:rPr>
                      <w:sz w:val="20"/>
                      <w:szCs w:val="20"/>
                    </w:rPr>
                    <w:t>Assignments</w:t>
                  </w:r>
                  <w:r>
                    <w:rPr>
                      <w:sz w:val="20"/>
                      <w:szCs w:val="20"/>
                    </w:rPr>
                    <w:t xml:space="preserve">, </w:t>
                  </w:r>
                  <w:r w:rsidR="0079582B">
                    <w:rPr>
                      <w:sz w:val="20"/>
                      <w:szCs w:val="20"/>
                    </w:rPr>
                    <w:t>exams</w:t>
                  </w:r>
                </w:p>
                <w:p w14:paraId="6B095371" w14:textId="5CCED44A" w:rsidR="0079582B" w:rsidRDefault="004A3AAC" w:rsidP="0079582B">
                  <w:pPr>
                    <w:rPr>
                      <w:sz w:val="20"/>
                      <w:szCs w:val="20"/>
                    </w:rPr>
                  </w:pPr>
                  <w:r>
                    <w:rPr>
                      <w:sz w:val="20"/>
                      <w:szCs w:val="20"/>
                    </w:rPr>
                    <w:t xml:space="preserve">EET 495a/b: </w:t>
                  </w:r>
                  <w:r w:rsidR="0079582B">
                    <w:rPr>
                      <w:sz w:val="20"/>
                      <w:szCs w:val="20"/>
                    </w:rPr>
                    <w:t>Senior design project, report</w:t>
                  </w:r>
                </w:p>
                <w:p w14:paraId="5FD2FC54" w14:textId="44ACA484" w:rsidR="0079582B" w:rsidRPr="00AA1351" w:rsidRDefault="004A3AAC" w:rsidP="0079582B">
                  <w:pPr>
                    <w:rPr>
                      <w:sz w:val="20"/>
                      <w:szCs w:val="20"/>
                    </w:rPr>
                  </w:pPr>
                  <w:r>
                    <w:rPr>
                      <w:sz w:val="20"/>
                      <w:szCs w:val="20"/>
                    </w:rPr>
                    <w:t xml:space="preserve">EET 438b: </w:t>
                  </w:r>
                  <w:r w:rsidR="0079582B">
                    <w:rPr>
                      <w:sz w:val="20"/>
                      <w:szCs w:val="20"/>
                    </w:rPr>
                    <w:t>Subject area scores</w:t>
                  </w:r>
                </w:p>
              </w:tc>
              <w:tc>
                <w:tcPr>
                  <w:tcW w:w="4410" w:type="dxa"/>
                  <w:tcBorders>
                    <w:top w:val="single" w:sz="4" w:space="0" w:color="auto"/>
                    <w:left w:val="single" w:sz="4" w:space="0" w:color="auto"/>
                    <w:bottom w:val="single" w:sz="4" w:space="0" w:color="auto"/>
                    <w:right w:val="single" w:sz="4" w:space="0" w:color="auto"/>
                  </w:tcBorders>
                </w:tcPr>
                <w:p w14:paraId="3C26FA1B" w14:textId="77777777" w:rsidR="0079582B" w:rsidRPr="00AA1351" w:rsidRDefault="0079582B" w:rsidP="0079582B">
                  <w:pPr>
                    <w:rPr>
                      <w:sz w:val="20"/>
                      <w:szCs w:val="20"/>
                    </w:rPr>
                  </w:pPr>
                  <w:r>
                    <w:rPr>
                      <w:sz w:val="20"/>
                      <w:szCs w:val="20"/>
                    </w:rPr>
                    <w:t xml:space="preserve">70% or more of the students receive a score of 70% or higher on all assessment tools; 70% of students attain minimum threshold scores on end of program exam </w:t>
                  </w:r>
                </w:p>
              </w:tc>
            </w:tr>
            <w:tr w:rsidR="0079582B" w:rsidRPr="00AA1351" w14:paraId="1A7E0276" w14:textId="77777777" w:rsidTr="006B5737">
              <w:trPr>
                <w:cantSplit/>
                <w:trHeight w:val="712"/>
              </w:trPr>
              <w:tc>
                <w:tcPr>
                  <w:tcW w:w="775" w:type="dxa"/>
                  <w:tcBorders>
                    <w:top w:val="single" w:sz="4" w:space="0" w:color="auto"/>
                    <w:left w:val="single" w:sz="4" w:space="0" w:color="auto"/>
                    <w:bottom w:val="single" w:sz="4" w:space="0" w:color="auto"/>
                    <w:right w:val="single" w:sz="4" w:space="0" w:color="auto"/>
                  </w:tcBorders>
                </w:tcPr>
                <w:p w14:paraId="7B64769A" w14:textId="06F6FE90" w:rsidR="0079582B" w:rsidRPr="00AA1351" w:rsidRDefault="00D95902" w:rsidP="0079582B">
                  <w:pPr>
                    <w:rPr>
                      <w:sz w:val="20"/>
                      <w:szCs w:val="20"/>
                    </w:rPr>
                  </w:pPr>
                  <w:r>
                    <w:rPr>
                      <w:sz w:val="20"/>
                      <w:szCs w:val="20"/>
                    </w:rPr>
                    <w:t>PLO</w:t>
                  </w:r>
                  <w:r w:rsidR="0079582B" w:rsidRPr="00AA1351">
                    <w:rPr>
                      <w:sz w:val="20"/>
                      <w:szCs w:val="20"/>
                    </w:rPr>
                    <w:t xml:space="preserve"> 2</w:t>
                  </w:r>
                </w:p>
              </w:tc>
              <w:tc>
                <w:tcPr>
                  <w:tcW w:w="1269" w:type="dxa"/>
                  <w:tcBorders>
                    <w:top w:val="single" w:sz="4" w:space="0" w:color="auto"/>
                    <w:left w:val="single" w:sz="4" w:space="0" w:color="auto"/>
                    <w:bottom w:val="single" w:sz="4" w:space="0" w:color="auto"/>
                    <w:right w:val="single" w:sz="4" w:space="0" w:color="auto"/>
                  </w:tcBorders>
                </w:tcPr>
                <w:p w14:paraId="5826DB4B" w14:textId="77777777" w:rsidR="0079582B" w:rsidRDefault="0079582B" w:rsidP="0079582B">
                  <w:pPr>
                    <w:rPr>
                      <w:sz w:val="20"/>
                      <w:szCs w:val="20"/>
                    </w:rPr>
                  </w:pPr>
                  <w:r>
                    <w:rPr>
                      <w:sz w:val="20"/>
                      <w:szCs w:val="20"/>
                    </w:rPr>
                    <w:t>EET 438b</w:t>
                  </w:r>
                </w:p>
                <w:p w14:paraId="65B7B512" w14:textId="77777777" w:rsidR="0079582B" w:rsidRPr="00AA1351" w:rsidRDefault="0079582B" w:rsidP="0079582B">
                  <w:pPr>
                    <w:rPr>
                      <w:sz w:val="20"/>
                      <w:szCs w:val="20"/>
                    </w:rPr>
                  </w:pPr>
                  <w:r>
                    <w:rPr>
                      <w:sz w:val="20"/>
                      <w:szCs w:val="20"/>
                    </w:rPr>
                    <w:t>EET 495a/b</w:t>
                  </w:r>
                </w:p>
              </w:tc>
              <w:tc>
                <w:tcPr>
                  <w:tcW w:w="4050" w:type="dxa"/>
                  <w:tcBorders>
                    <w:top w:val="single" w:sz="4" w:space="0" w:color="auto"/>
                    <w:left w:val="single" w:sz="4" w:space="0" w:color="auto"/>
                    <w:bottom w:val="single" w:sz="4" w:space="0" w:color="auto"/>
                    <w:right w:val="single" w:sz="4" w:space="0" w:color="auto"/>
                  </w:tcBorders>
                </w:tcPr>
                <w:p w14:paraId="53AA51CC" w14:textId="17D35778" w:rsidR="0079582B" w:rsidRDefault="00696F6E" w:rsidP="0079582B">
                  <w:pPr>
                    <w:rPr>
                      <w:sz w:val="20"/>
                      <w:szCs w:val="20"/>
                    </w:rPr>
                  </w:pPr>
                  <w:r>
                    <w:rPr>
                      <w:sz w:val="20"/>
                      <w:szCs w:val="20"/>
                    </w:rPr>
                    <w:t xml:space="preserve">EET </w:t>
                  </w:r>
                  <w:r w:rsidR="006B5737">
                    <w:rPr>
                      <w:sz w:val="20"/>
                      <w:szCs w:val="20"/>
                    </w:rPr>
                    <w:t>438b</w:t>
                  </w:r>
                  <w:r>
                    <w:rPr>
                      <w:sz w:val="20"/>
                      <w:szCs w:val="20"/>
                    </w:rPr>
                    <w:t xml:space="preserve">: </w:t>
                  </w:r>
                  <w:r w:rsidR="0079582B">
                    <w:rPr>
                      <w:sz w:val="20"/>
                      <w:szCs w:val="20"/>
                    </w:rPr>
                    <w:t>Assignments, exams</w:t>
                  </w:r>
                  <w:r w:rsidR="006B5737">
                    <w:rPr>
                      <w:sz w:val="20"/>
                      <w:szCs w:val="20"/>
                    </w:rPr>
                    <w:t xml:space="preserve">, </w:t>
                  </w:r>
                  <w:r w:rsidR="0079582B">
                    <w:rPr>
                      <w:sz w:val="20"/>
                      <w:szCs w:val="20"/>
                    </w:rPr>
                    <w:t>lab activities</w:t>
                  </w:r>
                </w:p>
                <w:p w14:paraId="4810EC48" w14:textId="35270A4F" w:rsidR="0079582B" w:rsidRPr="00AA1351" w:rsidRDefault="006B5737" w:rsidP="0079582B">
                  <w:pPr>
                    <w:rPr>
                      <w:sz w:val="20"/>
                      <w:szCs w:val="20"/>
                    </w:rPr>
                  </w:pPr>
                  <w:r>
                    <w:rPr>
                      <w:sz w:val="20"/>
                      <w:szCs w:val="20"/>
                    </w:rPr>
                    <w:t xml:space="preserve">EET 495a/b: </w:t>
                  </w:r>
                  <w:r w:rsidR="0079582B">
                    <w:rPr>
                      <w:sz w:val="20"/>
                      <w:szCs w:val="20"/>
                    </w:rPr>
                    <w:t>Senior design project, report</w:t>
                  </w:r>
                </w:p>
              </w:tc>
              <w:tc>
                <w:tcPr>
                  <w:tcW w:w="4410" w:type="dxa"/>
                  <w:tcBorders>
                    <w:top w:val="single" w:sz="4" w:space="0" w:color="auto"/>
                    <w:left w:val="single" w:sz="4" w:space="0" w:color="auto"/>
                    <w:bottom w:val="single" w:sz="4" w:space="0" w:color="auto"/>
                    <w:right w:val="single" w:sz="4" w:space="0" w:color="auto"/>
                  </w:tcBorders>
                </w:tcPr>
                <w:p w14:paraId="4C455295" w14:textId="77777777" w:rsidR="0079582B" w:rsidRPr="00AA1351" w:rsidRDefault="0079582B" w:rsidP="0079582B">
                  <w:pPr>
                    <w:rPr>
                      <w:sz w:val="20"/>
                      <w:szCs w:val="20"/>
                    </w:rPr>
                  </w:pPr>
                  <w:r>
                    <w:rPr>
                      <w:sz w:val="20"/>
                      <w:szCs w:val="20"/>
                    </w:rPr>
                    <w:t>70% or more of the students receive a score of 70% or higher on all assessment tools</w:t>
                  </w:r>
                </w:p>
              </w:tc>
            </w:tr>
            <w:tr w:rsidR="0079582B" w:rsidRPr="00AA1351" w14:paraId="36590F44" w14:textId="77777777" w:rsidTr="006B5737">
              <w:trPr>
                <w:cantSplit/>
                <w:trHeight w:val="1202"/>
              </w:trPr>
              <w:tc>
                <w:tcPr>
                  <w:tcW w:w="775" w:type="dxa"/>
                  <w:tcBorders>
                    <w:top w:val="single" w:sz="4" w:space="0" w:color="auto"/>
                    <w:left w:val="single" w:sz="4" w:space="0" w:color="auto"/>
                    <w:bottom w:val="single" w:sz="4" w:space="0" w:color="auto"/>
                    <w:right w:val="single" w:sz="4" w:space="0" w:color="auto"/>
                  </w:tcBorders>
                </w:tcPr>
                <w:p w14:paraId="6F3124A8" w14:textId="305A01F7" w:rsidR="0079582B" w:rsidRPr="00AA1351" w:rsidRDefault="00D95902" w:rsidP="0079582B">
                  <w:pPr>
                    <w:rPr>
                      <w:sz w:val="20"/>
                      <w:szCs w:val="20"/>
                    </w:rPr>
                  </w:pPr>
                  <w:r>
                    <w:rPr>
                      <w:sz w:val="20"/>
                      <w:szCs w:val="20"/>
                    </w:rPr>
                    <w:t>PLO</w:t>
                  </w:r>
                  <w:r w:rsidR="0079582B">
                    <w:rPr>
                      <w:sz w:val="20"/>
                      <w:szCs w:val="20"/>
                    </w:rPr>
                    <w:t xml:space="preserve"> 3</w:t>
                  </w:r>
                </w:p>
              </w:tc>
              <w:tc>
                <w:tcPr>
                  <w:tcW w:w="1269" w:type="dxa"/>
                  <w:tcBorders>
                    <w:top w:val="single" w:sz="4" w:space="0" w:color="auto"/>
                    <w:left w:val="single" w:sz="4" w:space="0" w:color="auto"/>
                    <w:bottom w:val="single" w:sz="4" w:space="0" w:color="auto"/>
                    <w:right w:val="single" w:sz="4" w:space="0" w:color="auto"/>
                  </w:tcBorders>
                </w:tcPr>
                <w:p w14:paraId="4B583F49" w14:textId="77777777" w:rsidR="0079582B" w:rsidRDefault="0079582B" w:rsidP="0079582B">
                  <w:pPr>
                    <w:rPr>
                      <w:sz w:val="20"/>
                      <w:szCs w:val="20"/>
                    </w:rPr>
                  </w:pPr>
                  <w:r>
                    <w:rPr>
                      <w:sz w:val="20"/>
                      <w:szCs w:val="20"/>
                    </w:rPr>
                    <w:t>EET 332a</w:t>
                  </w:r>
                </w:p>
                <w:p w14:paraId="1380AFE9" w14:textId="77777777" w:rsidR="0079582B" w:rsidRDefault="0079582B" w:rsidP="0079582B">
                  <w:pPr>
                    <w:rPr>
                      <w:sz w:val="20"/>
                      <w:szCs w:val="20"/>
                    </w:rPr>
                  </w:pPr>
                  <w:r>
                    <w:rPr>
                      <w:sz w:val="20"/>
                      <w:szCs w:val="20"/>
                    </w:rPr>
                    <w:t>EET 438b</w:t>
                  </w:r>
                </w:p>
                <w:p w14:paraId="4AE92FB2" w14:textId="77777777" w:rsidR="0079582B" w:rsidRPr="00AA1351" w:rsidRDefault="0079582B" w:rsidP="0079582B">
                  <w:pPr>
                    <w:rPr>
                      <w:sz w:val="20"/>
                      <w:szCs w:val="20"/>
                    </w:rPr>
                  </w:pPr>
                  <w:r>
                    <w:rPr>
                      <w:sz w:val="20"/>
                      <w:szCs w:val="20"/>
                    </w:rPr>
                    <w:t>EET 495a/b</w:t>
                  </w:r>
                </w:p>
              </w:tc>
              <w:tc>
                <w:tcPr>
                  <w:tcW w:w="4050" w:type="dxa"/>
                  <w:tcBorders>
                    <w:top w:val="single" w:sz="4" w:space="0" w:color="auto"/>
                    <w:left w:val="single" w:sz="4" w:space="0" w:color="auto"/>
                    <w:bottom w:val="single" w:sz="4" w:space="0" w:color="auto"/>
                    <w:right w:val="single" w:sz="4" w:space="0" w:color="auto"/>
                  </w:tcBorders>
                </w:tcPr>
                <w:p w14:paraId="6ED7A663" w14:textId="708F3407" w:rsidR="0079582B" w:rsidRDefault="006B5737" w:rsidP="0079582B">
                  <w:pPr>
                    <w:rPr>
                      <w:sz w:val="20"/>
                      <w:szCs w:val="20"/>
                    </w:rPr>
                  </w:pPr>
                  <w:r>
                    <w:rPr>
                      <w:sz w:val="20"/>
                      <w:szCs w:val="20"/>
                    </w:rPr>
                    <w:t xml:space="preserve">EET 332a: </w:t>
                  </w:r>
                  <w:r w:rsidR="0079582B">
                    <w:rPr>
                      <w:sz w:val="20"/>
                      <w:szCs w:val="20"/>
                    </w:rPr>
                    <w:t>Assignments, exams, lab activities</w:t>
                  </w:r>
                </w:p>
                <w:p w14:paraId="2CFE7581" w14:textId="5F295C9A" w:rsidR="0079582B" w:rsidRPr="00AA1351" w:rsidRDefault="006B5737" w:rsidP="00645293">
                  <w:pPr>
                    <w:rPr>
                      <w:sz w:val="20"/>
                      <w:szCs w:val="20"/>
                    </w:rPr>
                  </w:pPr>
                  <w:r>
                    <w:rPr>
                      <w:sz w:val="20"/>
                      <w:szCs w:val="20"/>
                    </w:rPr>
                    <w:t xml:space="preserve">EET 438b: </w:t>
                  </w:r>
                  <w:r w:rsidR="0079582B">
                    <w:rPr>
                      <w:sz w:val="20"/>
                      <w:szCs w:val="20"/>
                    </w:rPr>
                    <w:t>Assignments, exams, lab activities</w:t>
                  </w:r>
                  <w:r w:rsidR="00645293">
                    <w:rPr>
                      <w:sz w:val="20"/>
                      <w:szCs w:val="20"/>
                    </w:rPr>
                    <w:t xml:space="preserve"> </w:t>
                  </w:r>
                  <w:r>
                    <w:rPr>
                      <w:sz w:val="20"/>
                      <w:szCs w:val="20"/>
                    </w:rPr>
                    <w:t xml:space="preserve">EET 495a/b: </w:t>
                  </w:r>
                  <w:r w:rsidR="0079582B">
                    <w:rPr>
                      <w:sz w:val="20"/>
                      <w:szCs w:val="20"/>
                    </w:rPr>
                    <w:t>Senior design project, report</w:t>
                  </w:r>
                </w:p>
              </w:tc>
              <w:tc>
                <w:tcPr>
                  <w:tcW w:w="4410" w:type="dxa"/>
                  <w:tcBorders>
                    <w:top w:val="single" w:sz="4" w:space="0" w:color="auto"/>
                    <w:left w:val="single" w:sz="4" w:space="0" w:color="auto"/>
                    <w:bottom w:val="single" w:sz="4" w:space="0" w:color="auto"/>
                    <w:right w:val="single" w:sz="4" w:space="0" w:color="auto"/>
                  </w:tcBorders>
                </w:tcPr>
                <w:p w14:paraId="38EEA5BD" w14:textId="77777777" w:rsidR="0079582B" w:rsidRPr="00AA1351" w:rsidRDefault="0079582B" w:rsidP="0079582B">
                  <w:pPr>
                    <w:rPr>
                      <w:sz w:val="20"/>
                      <w:szCs w:val="20"/>
                    </w:rPr>
                  </w:pPr>
                  <w:r>
                    <w:rPr>
                      <w:sz w:val="20"/>
                      <w:szCs w:val="20"/>
                    </w:rPr>
                    <w:t>70% or more of the students receive a score of 70% or higher on all assessment tools</w:t>
                  </w:r>
                </w:p>
              </w:tc>
            </w:tr>
            <w:tr w:rsidR="0079582B" w:rsidRPr="00AA1351" w14:paraId="6796E98D" w14:textId="77777777" w:rsidTr="006B5737">
              <w:trPr>
                <w:cantSplit/>
                <w:trHeight w:val="949"/>
              </w:trPr>
              <w:tc>
                <w:tcPr>
                  <w:tcW w:w="775" w:type="dxa"/>
                  <w:tcBorders>
                    <w:top w:val="single" w:sz="4" w:space="0" w:color="auto"/>
                    <w:left w:val="single" w:sz="4" w:space="0" w:color="auto"/>
                    <w:bottom w:val="single" w:sz="4" w:space="0" w:color="auto"/>
                    <w:right w:val="single" w:sz="4" w:space="0" w:color="auto"/>
                  </w:tcBorders>
                </w:tcPr>
                <w:p w14:paraId="11AB61BF" w14:textId="0D472FA5" w:rsidR="0079582B" w:rsidRPr="00AA1351" w:rsidRDefault="00D95902" w:rsidP="0079582B">
                  <w:pPr>
                    <w:rPr>
                      <w:sz w:val="20"/>
                      <w:szCs w:val="20"/>
                    </w:rPr>
                  </w:pPr>
                  <w:r>
                    <w:rPr>
                      <w:sz w:val="20"/>
                      <w:szCs w:val="20"/>
                    </w:rPr>
                    <w:t>PLO</w:t>
                  </w:r>
                  <w:r w:rsidR="0079582B">
                    <w:rPr>
                      <w:sz w:val="20"/>
                      <w:szCs w:val="20"/>
                    </w:rPr>
                    <w:t xml:space="preserve"> 4</w:t>
                  </w:r>
                </w:p>
              </w:tc>
              <w:tc>
                <w:tcPr>
                  <w:tcW w:w="1269" w:type="dxa"/>
                  <w:tcBorders>
                    <w:top w:val="single" w:sz="4" w:space="0" w:color="auto"/>
                    <w:left w:val="single" w:sz="4" w:space="0" w:color="auto"/>
                    <w:bottom w:val="single" w:sz="4" w:space="0" w:color="auto"/>
                    <w:right w:val="single" w:sz="4" w:space="0" w:color="auto"/>
                  </w:tcBorders>
                </w:tcPr>
                <w:p w14:paraId="76D19F25" w14:textId="77777777" w:rsidR="0079582B" w:rsidRDefault="0079582B" w:rsidP="0079582B">
                  <w:pPr>
                    <w:rPr>
                      <w:sz w:val="20"/>
                      <w:szCs w:val="20"/>
                    </w:rPr>
                  </w:pPr>
                  <w:r>
                    <w:rPr>
                      <w:sz w:val="20"/>
                      <w:szCs w:val="20"/>
                    </w:rPr>
                    <w:t>EET 332a</w:t>
                  </w:r>
                </w:p>
                <w:p w14:paraId="62D34893" w14:textId="77777777" w:rsidR="0079582B" w:rsidRDefault="0079582B" w:rsidP="0079582B">
                  <w:pPr>
                    <w:rPr>
                      <w:sz w:val="20"/>
                      <w:szCs w:val="20"/>
                    </w:rPr>
                  </w:pPr>
                  <w:r>
                    <w:rPr>
                      <w:sz w:val="20"/>
                      <w:szCs w:val="20"/>
                    </w:rPr>
                    <w:t>EET 495b</w:t>
                  </w:r>
                </w:p>
                <w:p w14:paraId="14C51EA5" w14:textId="177EA8F6" w:rsidR="00C63143" w:rsidRDefault="00C63143" w:rsidP="0079582B">
                  <w:pPr>
                    <w:rPr>
                      <w:sz w:val="20"/>
                      <w:szCs w:val="20"/>
                    </w:rPr>
                  </w:pPr>
                  <w:r>
                    <w:rPr>
                      <w:sz w:val="20"/>
                      <w:szCs w:val="20"/>
                    </w:rPr>
                    <w:t>EET 438b</w:t>
                  </w:r>
                </w:p>
                <w:p w14:paraId="5E940C3D" w14:textId="7D64E061" w:rsidR="0079582B" w:rsidRPr="00AA1351" w:rsidRDefault="0079582B" w:rsidP="0079582B">
                  <w:pPr>
                    <w:rPr>
                      <w:sz w:val="20"/>
                      <w:szCs w:val="20"/>
                    </w:rPr>
                  </w:pPr>
                </w:p>
              </w:tc>
              <w:tc>
                <w:tcPr>
                  <w:tcW w:w="4050" w:type="dxa"/>
                  <w:tcBorders>
                    <w:top w:val="single" w:sz="4" w:space="0" w:color="auto"/>
                    <w:left w:val="single" w:sz="4" w:space="0" w:color="auto"/>
                    <w:bottom w:val="single" w:sz="4" w:space="0" w:color="auto"/>
                    <w:right w:val="single" w:sz="4" w:space="0" w:color="auto"/>
                  </w:tcBorders>
                </w:tcPr>
                <w:p w14:paraId="70A65C05" w14:textId="683CF175" w:rsidR="0079582B" w:rsidRDefault="006B5737" w:rsidP="0079582B">
                  <w:pPr>
                    <w:rPr>
                      <w:sz w:val="20"/>
                      <w:szCs w:val="20"/>
                    </w:rPr>
                  </w:pPr>
                  <w:r>
                    <w:rPr>
                      <w:sz w:val="20"/>
                      <w:szCs w:val="20"/>
                    </w:rPr>
                    <w:t xml:space="preserve">EET 332a: </w:t>
                  </w:r>
                  <w:r w:rsidR="0079582B">
                    <w:rPr>
                      <w:sz w:val="20"/>
                      <w:szCs w:val="20"/>
                    </w:rPr>
                    <w:t>Lab activities</w:t>
                  </w:r>
                </w:p>
                <w:p w14:paraId="3925202E" w14:textId="333EE4FC" w:rsidR="0079582B" w:rsidRDefault="006B5737" w:rsidP="0079582B">
                  <w:pPr>
                    <w:rPr>
                      <w:sz w:val="20"/>
                      <w:szCs w:val="20"/>
                    </w:rPr>
                  </w:pPr>
                  <w:r>
                    <w:rPr>
                      <w:sz w:val="20"/>
                      <w:szCs w:val="20"/>
                    </w:rPr>
                    <w:t xml:space="preserve">EET 495b: </w:t>
                  </w:r>
                  <w:r w:rsidR="0079582B">
                    <w:rPr>
                      <w:sz w:val="20"/>
                      <w:szCs w:val="20"/>
                    </w:rPr>
                    <w:t>Senior design project, report</w:t>
                  </w:r>
                </w:p>
                <w:p w14:paraId="605061FF" w14:textId="5803F96B" w:rsidR="0079582B" w:rsidRPr="00AA1351" w:rsidRDefault="006B5737" w:rsidP="0079582B">
                  <w:pPr>
                    <w:rPr>
                      <w:sz w:val="20"/>
                      <w:szCs w:val="20"/>
                    </w:rPr>
                  </w:pPr>
                  <w:r>
                    <w:rPr>
                      <w:sz w:val="20"/>
                      <w:szCs w:val="20"/>
                    </w:rPr>
                    <w:t xml:space="preserve">EET 438b: </w:t>
                  </w:r>
                  <w:r w:rsidR="0079582B">
                    <w:rPr>
                      <w:sz w:val="20"/>
                      <w:szCs w:val="20"/>
                    </w:rPr>
                    <w:t>Subject area scores</w:t>
                  </w:r>
                </w:p>
              </w:tc>
              <w:tc>
                <w:tcPr>
                  <w:tcW w:w="4410" w:type="dxa"/>
                  <w:tcBorders>
                    <w:top w:val="single" w:sz="4" w:space="0" w:color="auto"/>
                    <w:left w:val="single" w:sz="4" w:space="0" w:color="auto"/>
                    <w:bottom w:val="single" w:sz="4" w:space="0" w:color="auto"/>
                    <w:right w:val="single" w:sz="4" w:space="0" w:color="auto"/>
                  </w:tcBorders>
                </w:tcPr>
                <w:p w14:paraId="06CC52F3" w14:textId="77777777" w:rsidR="0079582B" w:rsidRPr="00AA1351" w:rsidRDefault="0079582B" w:rsidP="0079582B">
                  <w:pPr>
                    <w:rPr>
                      <w:sz w:val="20"/>
                      <w:szCs w:val="20"/>
                    </w:rPr>
                  </w:pPr>
                  <w:r>
                    <w:rPr>
                      <w:sz w:val="20"/>
                      <w:szCs w:val="20"/>
                    </w:rPr>
                    <w:t>70% or more of the students receive a score of 70% or higher on all assessment tools; 70% of students attain minimum threshold scores on end of program exam</w:t>
                  </w:r>
                </w:p>
              </w:tc>
            </w:tr>
            <w:tr w:rsidR="0079582B" w:rsidRPr="00AA1351" w14:paraId="6606846F" w14:textId="77777777" w:rsidTr="006B5737">
              <w:trPr>
                <w:cantSplit/>
                <w:trHeight w:val="474"/>
              </w:trPr>
              <w:tc>
                <w:tcPr>
                  <w:tcW w:w="775" w:type="dxa"/>
                  <w:tcBorders>
                    <w:top w:val="single" w:sz="4" w:space="0" w:color="auto"/>
                    <w:left w:val="single" w:sz="4" w:space="0" w:color="auto"/>
                    <w:bottom w:val="single" w:sz="4" w:space="0" w:color="auto"/>
                    <w:right w:val="single" w:sz="4" w:space="0" w:color="auto"/>
                  </w:tcBorders>
                </w:tcPr>
                <w:p w14:paraId="238AA5AF" w14:textId="29A1156F" w:rsidR="0079582B" w:rsidRDefault="00D95902" w:rsidP="0079582B">
                  <w:pPr>
                    <w:rPr>
                      <w:sz w:val="20"/>
                      <w:szCs w:val="20"/>
                    </w:rPr>
                  </w:pPr>
                  <w:r>
                    <w:rPr>
                      <w:sz w:val="20"/>
                      <w:szCs w:val="20"/>
                    </w:rPr>
                    <w:t>PLO</w:t>
                  </w:r>
                  <w:r w:rsidR="0079582B">
                    <w:rPr>
                      <w:sz w:val="20"/>
                      <w:szCs w:val="20"/>
                    </w:rPr>
                    <w:t xml:space="preserve"> 5</w:t>
                  </w:r>
                </w:p>
              </w:tc>
              <w:tc>
                <w:tcPr>
                  <w:tcW w:w="1269" w:type="dxa"/>
                  <w:tcBorders>
                    <w:top w:val="single" w:sz="4" w:space="0" w:color="auto"/>
                    <w:left w:val="single" w:sz="4" w:space="0" w:color="auto"/>
                    <w:bottom w:val="single" w:sz="4" w:space="0" w:color="auto"/>
                    <w:right w:val="single" w:sz="4" w:space="0" w:color="auto"/>
                  </w:tcBorders>
                </w:tcPr>
                <w:p w14:paraId="1902EDCA" w14:textId="77777777" w:rsidR="0079582B" w:rsidRPr="00AA1351" w:rsidRDefault="0079582B" w:rsidP="0079582B">
                  <w:pPr>
                    <w:rPr>
                      <w:sz w:val="20"/>
                      <w:szCs w:val="20"/>
                    </w:rPr>
                  </w:pPr>
                  <w:r>
                    <w:rPr>
                      <w:sz w:val="20"/>
                      <w:szCs w:val="20"/>
                    </w:rPr>
                    <w:t>EET 495b</w:t>
                  </w:r>
                </w:p>
              </w:tc>
              <w:tc>
                <w:tcPr>
                  <w:tcW w:w="4050" w:type="dxa"/>
                  <w:tcBorders>
                    <w:top w:val="single" w:sz="4" w:space="0" w:color="auto"/>
                    <w:left w:val="single" w:sz="4" w:space="0" w:color="auto"/>
                    <w:bottom w:val="single" w:sz="4" w:space="0" w:color="auto"/>
                    <w:right w:val="single" w:sz="4" w:space="0" w:color="auto"/>
                  </w:tcBorders>
                </w:tcPr>
                <w:p w14:paraId="20690F3D" w14:textId="1951EF83" w:rsidR="0079582B" w:rsidRPr="00AA1351" w:rsidRDefault="006B5737" w:rsidP="0079582B">
                  <w:pPr>
                    <w:rPr>
                      <w:sz w:val="20"/>
                      <w:szCs w:val="20"/>
                    </w:rPr>
                  </w:pPr>
                  <w:r>
                    <w:rPr>
                      <w:sz w:val="20"/>
                      <w:szCs w:val="20"/>
                    </w:rPr>
                    <w:t xml:space="preserve">EET 495b: </w:t>
                  </w:r>
                  <w:r w:rsidR="0079582B">
                    <w:rPr>
                      <w:sz w:val="20"/>
                      <w:szCs w:val="20"/>
                    </w:rPr>
                    <w:t>Senior design project, report</w:t>
                  </w:r>
                </w:p>
              </w:tc>
              <w:tc>
                <w:tcPr>
                  <w:tcW w:w="4410" w:type="dxa"/>
                  <w:tcBorders>
                    <w:top w:val="single" w:sz="4" w:space="0" w:color="auto"/>
                    <w:left w:val="single" w:sz="4" w:space="0" w:color="auto"/>
                    <w:bottom w:val="single" w:sz="4" w:space="0" w:color="auto"/>
                    <w:right w:val="single" w:sz="4" w:space="0" w:color="auto"/>
                  </w:tcBorders>
                </w:tcPr>
                <w:p w14:paraId="797A5B1E" w14:textId="77777777" w:rsidR="0079582B" w:rsidRPr="00AA1351" w:rsidRDefault="0079582B" w:rsidP="0079582B">
                  <w:pPr>
                    <w:rPr>
                      <w:sz w:val="20"/>
                      <w:szCs w:val="20"/>
                    </w:rPr>
                  </w:pPr>
                  <w:r>
                    <w:rPr>
                      <w:sz w:val="20"/>
                      <w:szCs w:val="20"/>
                    </w:rPr>
                    <w:t>70% or more of the students receive a score of 70% or higher on all assessment tools</w:t>
                  </w:r>
                </w:p>
              </w:tc>
            </w:tr>
          </w:tbl>
          <w:p w14:paraId="4301E57C" w14:textId="77777777" w:rsidR="00D95902" w:rsidRDefault="00D95902" w:rsidP="0079582B">
            <w:pPr>
              <w:rPr>
                <w:bCs/>
                <w:sz w:val="20"/>
                <w:szCs w:val="20"/>
              </w:rPr>
            </w:pPr>
          </w:p>
          <w:p w14:paraId="1AA8C605" w14:textId="77777777" w:rsidR="00A70FD9" w:rsidRDefault="00A70FD9" w:rsidP="0079582B">
            <w:pPr>
              <w:rPr>
                <w:bCs/>
                <w:sz w:val="20"/>
                <w:szCs w:val="20"/>
              </w:rPr>
            </w:pPr>
          </w:p>
          <w:p w14:paraId="51283ADD" w14:textId="77777777" w:rsidR="00D95902" w:rsidRDefault="00D95902" w:rsidP="0079582B">
            <w:pPr>
              <w:rPr>
                <w:bCs/>
                <w:sz w:val="20"/>
                <w:szCs w:val="20"/>
              </w:rPr>
            </w:pPr>
          </w:p>
          <w:p w14:paraId="7F1BDDDF" w14:textId="77777777" w:rsidR="00A35757" w:rsidRDefault="00A35757" w:rsidP="0079582B">
            <w:pPr>
              <w:rPr>
                <w:bCs/>
                <w:sz w:val="20"/>
                <w:szCs w:val="20"/>
              </w:rPr>
            </w:pPr>
          </w:p>
          <w:p w14:paraId="431F2C89" w14:textId="3713A074" w:rsidR="00A35757" w:rsidRPr="0079582B" w:rsidRDefault="00A35757" w:rsidP="0079582B">
            <w:pPr>
              <w:rPr>
                <w:bCs/>
                <w:sz w:val="20"/>
                <w:szCs w:val="20"/>
              </w:rPr>
            </w:pPr>
          </w:p>
        </w:tc>
      </w:tr>
      <w:tr w:rsidR="0079582B" w14:paraId="02B2A92E" w14:textId="77777777" w:rsidTr="5A4C51A9">
        <w:trPr>
          <w:cantSplit/>
          <w:trHeight w:val="413"/>
        </w:trPr>
        <w:tc>
          <w:tcPr>
            <w:tcW w:w="10730" w:type="dxa"/>
            <w:shd w:val="clear" w:color="auto" w:fill="000000" w:themeFill="text1"/>
            <w:vAlign w:val="center"/>
          </w:tcPr>
          <w:p w14:paraId="1DEC0619" w14:textId="00B0F601" w:rsidR="0079582B" w:rsidRPr="0079582B" w:rsidRDefault="0079582B" w:rsidP="0079582B">
            <w:pPr>
              <w:jc w:val="right"/>
              <w:rPr>
                <w:b/>
                <w:color w:val="FFFFFF" w:themeColor="background1"/>
                <w:sz w:val="20"/>
                <w:szCs w:val="20"/>
              </w:rPr>
            </w:pPr>
            <w:r w:rsidRPr="0079582B">
              <w:rPr>
                <w:b/>
                <w:color w:val="FFFFFF" w:themeColor="background1"/>
              </w:rPr>
              <w:lastRenderedPageBreak/>
              <w:t>SECTION II: ASSESSMENT PLANNING</w:t>
            </w:r>
          </w:p>
        </w:tc>
      </w:tr>
      <w:tr w:rsidR="00462D00" w14:paraId="63BDF0BF" w14:textId="77777777" w:rsidTr="5A4C51A9">
        <w:trPr>
          <w:cantSplit/>
          <w:trHeight w:val="413"/>
        </w:trPr>
        <w:tc>
          <w:tcPr>
            <w:tcW w:w="10730" w:type="dxa"/>
            <w:shd w:val="clear" w:color="auto" w:fill="0B769F" w:themeFill="accent4" w:themeFillShade="BF"/>
            <w:vAlign w:val="center"/>
          </w:tcPr>
          <w:p w14:paraId="3845AB00" w14:textId="251A681D" w:rsidR="00462D00" w:rsidRPr="00085ED5" w:rsidRDefault="00462D00" w:rsidP="00462D00">
            <w:pPr>
              <w:jc w:val="center"/>
              <w:rPr>
                <w:b/>
                <w:color w:val="FFFFFF" w:themeColor="background1"/>
                <w:sz w:val="20"/>
                <w:szCs w:val="20"/>
              </w:rPr>
            </w:pPr>
            <w:r w:rsidRPr="00287307">
              <w:rPr>
                <w:b/>
                <w:color w:val="FFFFFF" w:themeColor="background1"/>
                <w:sz w:val="20"/>
                <w:szCs w:val="20"/>
              </w:rPr>
              <w:t xml:space="preserve">To answer the following, identify at least 2 primary tools from the PLO Assessment Table </w:t>
            </w:r>
            <w:r>
              <w:rPr>
                <w:b/>
                <w:color w:val="FFFFFF" w:themeColor="background1"/>
                <w:sz w:val="20"/>
                <w:szCs w:val="20"/>
              </w:rPr>
              <w:t>from</w:t>
            </w:r>
            <w:r w:rsidRPr="00287307">
              <w:rPr>
                <w:b/>
                <w:color w:val="FFFFFF" w:themeColor="background1"/>
                <w:sz w:val="20"/>
                <w:szCs w:val="20"/>
              </w:rPr>
              <w:t xml:space="preserve"> Section I</w:t>
            </w:r>
          </w:p>
        </w:tc>
      </w:tr>
      <w:tr w:rsidR="00462D00" w14:paraId="073594E6" w14:textId="77777777" w:rsidTr="5A4C51A9">
        <w:trPr>
          <w:cantSplit/>
          <w:trHeight w:val="769"/>
        </w:trPr>
        <w:tc>
          <w:tcPr>
            <w:tcW w:w="10730" w:type="dxa"/>
            <w:shd w:val="clear" w:color="auto" w:fill="993366"/>
            <w:vAlign w:val="center"/>
          </w:tcPr>
          <w:p w14:paraId="4EC21893" w14:textId="065970F9" w:rsidR="00462D00" w:rsidRPr="00A30167" w:rsidRDefault="00462D00" w:rsidP="00462D00">
            <w:pPr>
              <w:rPr>
                <w:b/>
                <w:bCs/>
                <w:color w:val="FFFFFF" w:themeColor="background1"/>
                <w:sz w:val="20"/>
                <w:szCs w:val="20"/>
              </w:rPr>
            </w:pPr>
            <w:r w:rsidRPr="153F32DA">
              <w:rPr>
                <w:b/>
                <w:bCs/>
                <w:color w:val="FFFFFF" w:themeColor="background1"/>
                <w:sz w:val="20"/>
                <w:szCs w:val="20"/>
              </w:rPr>
              <w:t>1: What specific data from the tools alerted faculty that activities/assignments/curricular changes were needed to improve achievement of the related PLOs?</w:t>
            </w:r>
          </w:p>
        </w:tc>
      </w:tr>
      <w:tr w:rsidR="00462D00" w14:paraId="2332E898" w14:textId="77777777" w:rsidTr="5A4C51A9">
        <w:trPr>
          <w:cantSplit/>
          <w:trHeight w:val="1473"/>
        </w:trPr>
        <w:tc>
          <w:tcPr>
            <w:tcW w:w="10730" w:type="dxa"/>
            <w:shd w:val="clear" w:color="auto" w:fill="auto"/>
            <w:vAlign w:val="center"/>
          </w:tcPr>
          <w:p w14:paraId="10005772" w14:textId="0E3EF330" w:rsidR="00462D00" w:rsidRPr="002D457C" w:rsidRDefault="00462D00" w:rsidP="00462D00">
            <w:pPr>
              <w:tabs>
                <w:tab w:val="left" w:pos="2340"/>
              </w:tabs>
              <w:rPr>
                <w:b/>
                <w:bCs/>
                <w:color w:val="000000" w:themeColor="text1"/>
                <w:sz w:val="20"/>
                <w:szCs w:val="20"/>
              </w:rPr>
            </w:pPr>
            <w:r w:rsidRPr="35FB75C5">
              <w:rPr>
                <w:color w:val="000000" w:themeColor="text1"/>
                <w:sz w:val="20"/>
                <w:szCs w:val="20"/>
              </w:rPr>
              <w:t>Data of Interest from Tool 1: End of program exam – performance metrics not met in A</w:t>
            </w:r>
            <w:r>
              <w:rPr>
                <w:color w:val="000000" w:themeColor="text1"/>
                <w:sz w:val="20"/>
                <w:szCs w:val="20"/>
              </w:rPr>
              <w:t xml:space="preserve">lternating </w:t>
            </w:r>
            <w:r w:rsidRPr="35FB75C5">
              <w:rPr>
                <w:color w:val="000000" w:themeColor="text1"/>
                <w:sz w:val="20"/>
                <w:szCs w:val="20"/>
              </w:rPr>
              <w:t>C</w:t>
            </w:r>
            <w:r>
              <w:rPr>
                <w:color w:val="000000" w:themeColor="text1"/>
                <w:sz w:val="20"/>
                <w:szCs w:val="20"/>
              </w:rPr>
              <w:t>urrent (AC)</w:t>
            </w:r>
            <w:r w:rsidRPr="35FB75C5">
              <w:rPr>
                <w:color w:val="000000" w:themeColor="text1"/>
                <w:sz w:val="20"/>
                <w:szCs w:val="20"/>
              </w:rPr>
              <w:t xml:space="preserve"> circuit analysis; </w:t>
            </w:r>
            <w:r>
              <w:rPr>
                <w:color w:val="000000" w:themeColor="text1"/>
                <w:sz w:val="20"/>
                <w:szCs w:val="20"/>
              </w:rPr>
              <w:t xml:space="preserve">most recently, </w:t>
            </w:r>
            <w:r w:rsidRPr="35FB75C5">
              <w:rPr>
                <w:color w:val="000000" w:themeColor="text1"/>
                <w:sz w:val="20"/>
                <w:szCs w:val="20"/>
              </w:rPr>
              <w:t xml:space="preserve">the percentage of students meeting or exceeding the threshold increased from 38% to 50% but did not meet the target of 70% </w:t>
            </w:r>
          </w:p>
          <w:p w14:paraId="441D3626" w14:textId="77777777" w:rsidR="00462D00" w:rsidRPr="00A30167" w:rsidRDefault="00462D00" w:rsidP="00462D00">
            <w:pPr>
              <w:tabs>
                <w:tab w:val="left" w:pos="2340"/>
              </w:tabs>
              <w:rPr>
                <w:color w:val="000000" w:themeColor="text1"/>
                <w:sz w:val="20"/>
                <w:szCs w:val="20"/>
              </w:rPr>
            </w:pPr>
          </w:p>
          <w:p w14:paraId="163A5619" w14:textId="77777777" w:rsidR="00462D00" w:rsidRDefault="00462D00" w:rsidP="00462D00">
            <w:pPr>
              <w:tabs>
                <w:tab w:val="left" w:pos="2340"/>
              </w:tabs>
              <w:rPr>
                <w:color w:val="000000" w:themeColor="text1"/>
                <w:sz w:val="20"/>
                <w:szCs w:val="20"/>
              </w:rPr>
            </w:pPr>
            <w:r w:rsidRPr="35FB75C5">
              <w:rPr>
                <w:color w:val="000000" w:themeColor="text1"/>
                <w:sz w:val="20"/>
                <w:szCs w:val="20"/>
              </w:rPr>
              <w:t xml:space="preserve">Data of Interest from Tool 2: End of program exam – performance metrics not met in microcontroller principles; </w:t>
            </w:r>
            <w:r>
              <w:rPr>
                <w:color w:val="000000" w:themeColor="text1"/>
                <w:sz w:val="20"/>
                <w:szCs w:val="20"/>
              </w:rPr>
              <w:t xml:space="preserve">most recently, </w:t>
            </w:r>
            <w:r w:rsidRPr="35FB75C5">
              <w:rPr>
                <w:color w:val="000000" w:themeColor="text1"/>
                <w:sz w:val="20"/>
                <w:szCs w:val="20"/>
              </w:rPr>
              <w:t xml:space="preserve">the percentage of students meeting or exceeding the threshold decreased from 75% to 50% which does not meet the target of 70% </w:t>
            </w:r>
          </w:p>
          <w:p w14:paraId="3E88DA7E" w14:textId="5659B3BA" w:rsidR="00462D00" w:rsidRPr="00A30167" w:rsidRDefault="00462D00" w:rsidP="00462D00">
            <w:pPr>
              <w:tabs>
                <w:tab w:val="left" w:pos="2340"/>
              </w:tabs>
              <w:rPr>
                <w:color w:val="000000" w:themeColor="text1"/>
                <w:sz w:val="20"/>
                <w:szCs w:val="20"/>
              </w:rPr>
            </w:pPr>
          </w:p>
        </w:tc>
      </w:tr>
      <w:tr w:rsidR="00462D00" w14:paraId="014A69F8" w14:textId="77777777" w:rsidTr="5A4C51A9">
        <w:trPr>
          <w:cantSplit/>
          <w:trHeight w:val="313"/>
        </w:trPr>
        <w:tc>
          <w:tcPr>
            <w:tcW w:w="10730" w:type="dxa"/>
            <w:shd w:val="clear" w:color="auto" w:fill="993366"/>
            <w:vAlign w:val="center"/>
          </w:tcPr>
          <w:p w14:paraId="4C339C03" w14:textId="77777777" w:rsidR="00462D00" w:rsidRDefault="00462D00" w:rsidP="00462D00">
            <w:pPr>
              <w:tabs>
                <w:tab w:val="left" w:pos="2340"/>
              </w:tabs>
              <w:rPr>
                <w:b/>
                <w:bCs/>
                <w:color w:val="FFFFFF" w:themeColor="background1"/>
                <w:sz w:val="20"/>
                <w:szCs w:val="20"/>
              </w:rPr>
            </w:pPr>
            <w:r>
              <w:rPr>
                <w:b/>
                <w:bCs/>
                <w:color w:val="FFFFFF" w:themeColor="background1"/>
                <w:sz w:val="20"/>
                <w:szCs w:val="20"/>
              </w:rPr>
              <w:t>2</w:t>
            </w:r>
            <w:r w:rsidRPr="00A30167">
              <w:rPr>
                <w:b/>
                <w:bCs/>
                <w:color w:val="FFFFFF" w:themeColor="background1"/>
                <w:sz w:val="20"/>
                <w:szCs w:val="20"/>
              </w:rPr>
              <w:t xml:space="preserve">: </w:t>
            </w:r>
            <w:r>
              <w:rPr>
                <w:b/>
                <w:bCs/>
                <w:color w:val="FFFFFF" w:themeColor="background1"/>
                <w:sz w:val="20"/>
                <w:szCs w:val="20"/>
              </w:rPr>
              <w:t xml:space="preserve"> If the program can be completed fully online, describe any unique data from the online sections that alerted faculty that </w:t>
            </w:r>
            <w:r w:rsidRPr="00A30167">
              <w:rPr>
                <w:b/>
                <w:bCs/>
                <w:color w:val="FFFFFF" w:themeColor="background1"/>
                <w:sz w:val="20"/>
                <w:szCs w:val="20"/>
              </w:rPr>
              <w:t xml:space="preserve">activities/assignments/curricular changes were needed to improve </w:t>
            </w:r>
            <w:r>
              <w:rPr>
                <w:b/>
                <w:bCs/>
                <w:color w:val="FFFFFF" w:themeColor="background1"/>
                <w:sz w:val="20"/>
                <w:szCs w:val="20"/>
              </w:rPr>
              <w:t>achievement</w:t>
            </w:r>
            <w:r w:rsidRPr="00A30167">
              <w:rPr>
                <w:b/>
                <w:bCs/>
                <w:color w:val="FFFFFF" w:themeColor="background1"/>
                <w:sz w:val="20"/>
                <w:szCs w:val="20"/>
              </w:rPr>
              <w:t xml:space="preserve"> of the related </w:t>
            </w:r>
            <w:r>
              <w:rPr>
                <w:b/>
                <w:bCs/>
                <w:color w:val="FFFFFF" w:themeColor="background1"/>
                <w:sz w:val="20"/>
                <w:szCs w:val="20"/>
              </w:rPr>
              <w:t>PLOs</w:t>
            </w:r>
            <w:r w:rsidRPr="00A30167">
              <w:rPr>
                <w:b/>
                <w:bCs/>
                <w:color w:val="FFFFFF" w:themeColor="background1"/>
                <w:sz w:val="20"/>
                <w:szCs w:val="20"/>
              </w:rPr>
              <w:t>?</w:t>
            </w:r>
            <w:r>
              <w:rPr>
                <w:b/>
                <w:bCs/>
                <w:color w:val="FFFFFF" w:themeColor="background1"/>
                <w:sz w:val="20"/>
                <w:szCs w:val="20"/>
              </w:rPr>
              <w:t xml:space="preserve"> </w:t>
            </w:r>
          </w:p>
          <w:p w14:paraId="64393245" w14:textId="72F4F81A" w:rsidR="00462D00" w:rsidRPr="00661560" w:rsidRDefault="00462D00" w:rsidP="00462D00">
            <w:pPr>
              <w:tabs>
                <w:tab w:val="left" w:pos="2340"/>
              </w:tabs>
              <w:rPr>
                <w:b/>
                <w:bCs/>
                <w:color w:val="FFFFFF" w:themeColor="background1"/>
                <w:sz w:val="20"/>
                <w:szCs w:val="20"/>
              </w:rPr>
            </w:pPr>
            <w:r w:rsidRPr="00B058CD">
              <w:rPr>
                <w:i/>
                <w:iCs/>
                <w:color w:val="FFFFFF" w:themeColor="background1"/>
                <w:sz w:val="20"/>
                <w:szCs w:val="20"/>
              </w:rPr>
              <w:t>If the program cannot be completed fully online, skip this question.</w:t>
            </w:r>
            <w:r w:rsidRPr="00B058CD">
              <w:rPr>
                <w:b/>
                <w:bCs/>
                <w:i/>
                <w:iCs/>
                <w:color w:val="FFFFFF" w:themeColor="background1"/>
                <w:sz w:val="20"/>
                <w:szCs w:val="20"/>
              </w:rPr>
              <w:t xml:space="preserve">    </w:t>
            </w:r>
          </w:p>
        </w:tc>
      </w:tr>
      <w:tr w:rsidR="00462D00" w14:paraId="2EB4590E" w14:textId="77777777" w:rsidTr="5A4C51A9">
        <w:trPr>
          <w:cantSplit/>
          <w:trHeight w:val="313"/>
        </w:trPr>
        <w:tc>
          <w:tcPr>
            <w:tcW w:w="10730" w:type="dxa"/>
            <w:shd w:val="clear" w:color="auto" w:fill="auto"/>
            <w:vAlign w:val="center"/>
          </w:tcPr>
          <w:p w14:paraId="0F89F8AD" w14:textId="77777777" w:rsidR="00462D00" w:rsidRDefault="00462D00" w:rsidP="00462D00">
            <w:pPr>
              <w:tabs>
                <w:tab w:val="left" w:pos="2340"/>
              </w:tabs>
              <w:rPr>
                <w:b/>
                <w:bCs/>
                <w:color w:val="FFFFFF" w:themeColor="background1"/>
                <w:sz w:val="20"/>
                <w:szCs w:val="20"/>
              </w:rPr>
            </w:pPr>
          </w:p>
          <w:p w14:paraId="14CC2C48" w14:textId="220A059A" w:rsidR="00462D00" w:rsidRDefault="00462D00" w:rsidP="00462D00">
            <w:pPr>
              <w:tabs>
                <w:tab w:val="left" w:pos="2340"/>
              </w:tabs>
              <w:spacing w:line="278" w:lineRule="auto"/>
              <w:rPr>
                <w:sz w:val="20"/>
                <w:szCs w:val="20"/>
              </w:rPr>
            </w:pPr>
            <w:r w:rsidRPr="5E7934D5">
              <w:rPr>
                <w:sz w:val="20"/>
                <w:szCs w:val="20"/>
              </w:rPr>
              <w:t>When disaggregating the data, online students perform just as well or better than their campus counterparts. The online students are working adults and can more readily translate knowledge in courses to the real world. Overall, if either population of students falls below performance targets, changes are made to both modalities which benefits all students.</w:t>
            </w:r>
          </w:p>
          <w:p w14:paraId="1ED00DF6" w14:textId="77777777" w:rsidR="00462D00" w:rsidRPr="00A30167" w:rsidRDefault="00462D00" w:rsidP="00462D00">
            <w:pPr>
              <w:tabs>
                <w:tab w:val="left" w:pos="2340"/>
              </w:tabs>
              <w:rPr>
                <w:b/>
                <w:bCs/>
                <w:color w:val="FFFFFF" w:themeColor="background1"/>
                <w:sz w:val="20"/>
                <w:szCs w:val="20"/>
              </w:rPr>
            </w:pPr>
          </w:p>
        </w:tc>
      </w:tr>
      <w:tr w:rsidR="00462D00" w14:paraId="2EFE1CBE" w14:textId="77777777" w:rsidTr="5A4C51A9">
        <w:trPr>
          <w:cantSplit/>
          <w:trHeight w:val="313"/>
        </w:trPr>
        <w:tc>
          <w:tcPr>
            <w:tcW w:w="10730" w:type="dxa"/>
            <w:shd w:val="clear" w:color="auto" w:fill="993366"/>
            <w:vAlign w:val="center"/>
          </w:tcPr>
          <w:p w14:paraId="3FF18167" w14:textId="75C7C385" w:rsidR="00462D00" w:rsidRPr="00A30167" w:rsidRDefault="00462D00" w:rsidP="00462D00">
            <w:pPr>
              <w:tabs>
                <w:tab w:val="left" w:pos="2340"/>
              </w:tabs>
              <w:rPr>
                <w:b/>
                <w:bCs/>
                <w:color w:val="000000" w:themeColor="text1"/>
                <w:sz w:val="20"/>
                <w:szCs w:val="20"/>
              </w:rPr>
            </w:pPr>
            <w:r w:rsidRPr="153F32DA">
              <w:rPr>
                <w:b/>
                <w:bCs/>
                <w:color w:val="FFFFFF" w:themeColor="background1"/>
                <w:sz w:val="20"/>
                <w:szCs w:val="20"/>
              </w:rPr>
              <w:t xml:space="preserve">3:  What specific changes to activities/assignments/curriculum </w:t>
            </w:r>
            <w:r>
              <w:rPr>
                <w:b/>
                <w:bCs/>
                <w:color w:val="FFFFFF" w:themeColor="background1"/>
                <w:sz w:val="20"/>
                <w:szCs w:val="20"/>
              </w:rPr>
              <w:t>are</w:t>
            </w:r>
            <w:r w:rsidRPr="153F32DA">
              <w:rPr>
                <w:b/>
                <w:bCs/>
                <w:color w:val="FFFFFF" w:themeColor="background1"/>
                <w:sz w:val="20"/>
                <w:szCs w:val="20"/>
              </w:rPr>
              <w:t xml:space="preserve"> planned based on the data gathered above?</w:t>
            </w:r>
          </w:p>
        </w:tc>
      </w:tr>
      <w:tr w:rsidR="00462D00" w14:paraId="4C91C123" w14:textId="77777777" w:rsidTr="5A4C51A9">
        <w:trPr>
          <w:cantSplit/>
          <w:trHeight w:val="1565"/>
        </w:trPr>
        <w:tc>
          <w:tcPr>
            <w:tcW w:w="10730" w:type="dxa"/>
            <w:shd w:val="clear" w:color="auto" w:fill="auto"/>
          </w:tcPr>
          <w:p w14:paraId="0042B921" w14:textId="390BB0CF" w:rsidR="00462D00" w:rsidRDefault="00462D00" w:rsidP="00462D00">
            <w:pPr>
              <w:tabs>
                <w:tab w:val="left" w:pos="2340"/>
              </w:tabs>
              <w:rPr>
                <w:color w:val="000000" w:themeColor="text1"/>
                <w:sz w:val="20"/>
                <w:szCs w:val="20"/>
              </w:rPr>
            </w:pPr>
            <w:r w:rsidRPr="00A30167">
              <w:rPr>
                <w:color w:val="000000" w:themeColor="text1"/>
                <w:sz w:val="20"/>
                <w:szCs w:val="20"/>
              </w:rPr>
              <w:t>Change(s) based on data:</w:t>
            </w:r>
            <w:r>
              <w:rPr>
                <w:color w:val="000000" w:themeColor="text1"/>
                <w:sz w:val="20"/>
                <w:szCs w:val="20"/>
              </w:rPr>
              <w:t xml:space="preserve"> </w:t>
            </w:r>
          </w:p>
          <w:p w14:paraId="748ED07C" w14:textId="5854F05E" w:rsidR="00462D00" w:rsidRDefault="00462D00" w:rsidP="00462D00">
            <w:pPr>
              <w:tabs>
                <w:tab w:val="left" w:pos="2340"/>
              </w:tabs>
              <w:rPr>
                <w:color w:val="000000" w:themeColor="text1"/>
                <w:sz w:val="20"/>
                <w:szCs w:val="20"/>
              </w:rPr>
            </w:pPr>
            <w:r>
              <w:rPr>
                <w:color w:val="000000" w:themeColor="text1"/>
                <w:sz w:val="20"/>
                <w:szCs w:val="20"/>
              </w:rPr>
              <w:t>Change 1 – Provide new modules in EET 304a to reinforce AC circuit analysis content and identify areas of deficiency</w:t>
            </w:r>
          </w:p>
          <w:p w14:paraId="65E97F16" w14:textId="77777777" w:rsidR="00462D00" w:rsidRDefault="00462D00" w:rsidP="00462D00">
            <w:pPr>
              <w:tabs>
                <w:tab w:val="left" w:pos="2340"/>
              </w:tabs>
              <w:rPr>
                <w:color w:val="000000" w:themeColor="text1"/>
                <w:sz w:val="20"/>
                <w:szCs w:val="20"/>
              </w:rPr>
            </w:pPr>
            <w:r>
              <w:rPr>
                <w:color w:val="000000" w:themeColor="text1"/>
                <w:sz w:val="20"/>
                <w:szCs w:val="20"/>
              </w:rPr>
              <w:t>Change 2 – Revise introductory microcontroller course, update to use current technology and software development tools</w:t>
            </w:r>
          </w:p>
          <w:p w14:paraId="23492082" w14:textId="4770D286" w:rsidR="00462D00" w:rsidRDefault="00462D00" w:rsidP="00462D00">
            <w:pPr>
              <w:tabs>
                <w:tab w:val="left" w:pos="2340"/>
              </w:tabs>
              <w:rPr>
                <w:color w:val="000000" w:themeColor="text1"/>
                <w:sz w:val="20"/>
                <w:szCs w:val="20"/>
              </w:rPr>
            </w:pPr>
            <w:r>
              <w:rPr>
                <w:color w:val="000000" w:themeColor="text1"/>
                <w:sz w:val="20"/>
                <w:szCs w:val="20"/>
              </w:rPr>
              <w:t xml:space="preserve">Change 3 – Revise content in EET 403b to eliminate duplication with content in EET 438b and convert to an advanced microcontroller course </w:t>
            </w:r>
          </w:p>
          <w:p w14:paraId="7DEEC894" w14:textId="388315E1" w:rsidR="00462D00" w:rsidRPr="00A30167" w:rsidRDefault="00462D00" w:rsidP="00462D00">
            <w:pPr>
              <w:tabs>
                <w:tab w:val="left" w:pos="2340"/>
              </w:tabs>
              <w:rPr>
                <w:color w:val="000000" w:themeColor="text1"/>
                <w:sz w:val="20"/>
                <w:szCs w:val="20"/>
              </w:rPr>
            </w:pPr>
          </w:p>
        </w:tc>
      </w:tr>
      <w:tr w:rsidR="00462D00" w14:paraId="26A60B40" w14:textId="77777777" w:rsidTr="5A4C51A9">
        <w:trPr>
          <w:cantSplit/>
          <w:trHeight w:val="377"/>
        </w:trPr>
        <w:tc>
          <w:tcPr>
            <w:tcW w:w="10730" w:type="dxa"/>
            <w:shd w:val="clear" w:color="auto" w:fill="000000" w:themeFill="text1"/>
          </w:tcPr>
          <w:p w14:paraId="5A0C5858" w14:textId="55ABC263" w:rsidR="00462D00" w:rsidRPr="0079582B" w:rsidRDefault="00462D00" w:rsidP="00462D00">
            <w:pPr>
              <w:tabs>
                <w:tab w:val="left" w:pos="2340"/>
              </w:tabs>
              <w:jc w:val="right"/>
              <w:rPr>
                <w:b/>
                <w:bCs/>
                <w:color w:val="FFFFFF" w:themeColor="background1"/>
              </w:rPr>
            </w:pPr>
            <w:r w:rsidRPr="0079582B">
              <w:rPr>
                <w:b/>
                <w:bCs/>
                <w:color w:val="FFFFFF" w:themeColor="background1"/>
              </w:rPr>
              <w:t xml:space="preserve">SECTION III: </w:t>
            </w:r>
            <w:r>
              <w:rPr>
                <w:b/>
                <w:bCs/>
                <w:color w:val="FFFFFF" w:themeColor="background1"/>
              </w:rPr>
              <w:t xml:space="preserve">PRIOR YEAR </w:t>
            </w:r>
            <w:r w:rsidRPr="0079582B">
              <w:rPr>
                <w:b/>
                <w:bCs/>
                <w:color w:val="FFFFFF" w:themeColor="background1"/>
              </w:rPr>
              <w:t xml:space="preserve">ASSESSMENT </w:t>
            </w:r>
            <w:r>
              <w:rPr>
                <w:b/>
                <w:bCs/>
                <w:color w:val="FFFFFF" w:themeColor="background1"/>
              </w:rPr>
              <w:t>IMPACT</w:t>
            </w:r>
          </w:p>
        </w:tc>
      </w:tr>
      <w:tr w:rsidR="00462D00" w14:paraId="1D3AEAE6" w14:textId="77777777" w:rsidTr="5A4C51A9">
        <w:trPr>
          <w:cantSplit/>
          <w:trHeight w:val="350"/>
        </w:trPr>
        <w:tc>
          <w:tcPr>
            <w:tcW w:w="10730" w:type="dxa"/>
            <w:shd w:val="clear" w:color="auto" w:fill="215E99" w:themeFill="text2" w:themeFillTint="BF"/>
          </w:tcPr>
          <w:p w14:paraId="5DAEFD5E" w14:textId="3BC6ED72" w:rsidR="00462D00" w:rsidRDefault="00462D00" w:rsidP="00462D00">
            <w:pPr>
              <w:tabs>
                <w:tab w:val="left" w:pos="2340"/>
              </w:tabs>
              <w:jc w:val="center"/>
              <w:rPr>
                <w:b/>
                <w:bCs/>
                <w:color w:val="FFFFFF" w:themeColor="background1"/>
                <w:sz w:val="20"/>
                <w:szCs w:val="20"/>
              </w:rPr>
            </w:pPr>
            <w:r>
              <w:rPr>
                <w:b/>
                <w:bCs/>
                <w:color w:val="FFFFFF" w:themeColor="background1"/>
                <w:sz w:val="20"/>
                <w:szCs w:val="20"/>
              </w:rPr>
              <w:t>Gather relevant historical assessment efforts to answer this section</w:t>
            </w:r>
          </w:p>
        </w:tc>
      </w:tr>
      <w:tr w:rsidR="00462D00" w14:paraId="0C2FEA3D" w14:textId="77777777" w:rsidTr="5A4C51A9">
        <w:trPr>
          <w:cantSplit/>
          <w:trHeight w:val="350"/>
        </w:trPr>
        <w:tc>
          <w:tcPr>
            <w:tcW w:w="10730" w:type="dxa"/>
            <w:shd w:val="clear" w:color="auto" w:fill="993366"/>
            <w:vAlign w:val="center"/>
          </w:tcPr>
          <w:p w14:paraId="741CB3F0" w14:textId="7C77AE41" w:rsidR="00462D00" w:rsidRPr="00A30167" w:rsidRDefault="00462D00" w:rsidP="00462D00">
            <w:pPr>
              <w:tabs>
                <w:tab w:val="left" w:pos="2340"/>
              </w:tabs>
              <w:rPr>
                <w:color w:val="000000" w:themeColor="text1"/>
                <w:sz w:val="20"/>
                <w:szCs w:val="20"/>
              </w:rPr>
            </w:pPr>
            <w:bookmarkStart w:id="0" w:name="_Hlk172217175"/>
            <w:r>
              <w:rPr>
                <w:b/>
                <w:bCs/>
                <w:color w:val="FFFFFF" w:themeColor="background1"/>
                <w:sz w:val="20"/>
                <w:szCs w:val="20"/>
              </w:rPr>
              <w:t>1</w:t>
            </w:r>
            <w:r w:rsidRPr="00A30167">
              <w:rPr>
                <w:b/>
                <w:bCs/>
                <w:color w:val="FFFFFF" w:themeColor="background1"/>
                <w:sz w:val="20"/>
                <w:szCs w:val="20"/>
              </w:rPr>
              <w:t xml:space="preserve">: </w:t>
            </w:r>
            <w:r>
              <w:rPr>
                <w:b/>
                <w:bCs/>
                <w:color w:val="FFFFFF" w:themeColor="background1"/>
                <w:sz w:val="20"/>
                <w:szCs w:val="20"/>
              </w:rPr>
              <w:t xml:space="preserve"> Discuss how prior changes to activities/assignments/curriculum impacted students’ achievement of the PLOs related to those changes. Provide at least 2 examples.  </w:t>
            </w:r>
          </w:p>
        </w:tc>
      </w:tr>
      <w:bookmarkEnd w:id="0"/>
      <w:tr w:rsidR="00462D00" w14:paraId="7195FBE2" w14:textId="77777777" w:rsidTr="5A4C51A9">
        <w:trPr>
          <w:cantSplit/>
          <w:trHeight w:val="2330"/>
        </w:trPr>
        <w:tc>
          <w:tcPr>
            <w:tcW w:w="10730" w:type="dxa"/>
            <w:shd w:val="clear" w:color="auto" w:fill="auto"/>
          </w:tcPr>
          <w:p w14:paraId="778BA23A" w14:textId="5A9461F8" w:rsidR="00462D00" w:rsidRDefault="7989CB26" w:rsidP="00462D00">
            <w:pPr>
              <w:tabs>
                <w:tab w:val="left" w:pos="2340"/>
              </w:tabs>
              <w:rPr>
                <w:color w:val="000000" w:themeColor="text1"/>
                <w:sz w:val="20"/>
                <w:szCs w:val="20"/>
              </w:rPr>
            </w:pPr>
            <w:r w:rsidRPr="7989CB26">
              <w:rPr>
                <w:color w:val="000000" w:themeColor="text1"/>
                <w:sz w:val="20"/>
                <w:szCs w:val="20"/>
              </w:rPr>
              <w:t xml:space="preserve">Impact of change 1 from last year - 2022-2023: (PLO1 &amp; PLO 4) Students were provided new practice exams in EET 304a to reinforce AC circuit analysis content, the results of these practice exams increased the AC circuit analysis on the end of program exam from 38% to 50%, but still below the 70% threshold.  </w:t>
            </w:r>
          </w:p>
          <w:p w14:paraId="782234B6" w14:textId="77777777" w:rsidR="00462D00" w:rsidRDefault="00462D00" w:rsidP="00462D00">
            <w:pPr>
              <w:tabs>
                <w:tab w:val="left" w:pos="2340"/>
              </w:tabs>
              <w:rPr>
                <w:color w:val="000000" w:themeColor="text1"/>
                <w:sz w:val="20"/>
                <w:szCs w:val="20"/>
              </w:rPr>
            </w:pPr>
          </w:p>
          <w:p w14:paraId="1C0B1E4C" w14:textId="3623FC78" w:rsidR="00462D00" w:rsidRPr="00A30167" w:rsidRDefault="5A4C51A9" w:rsidP="00462D00">
            <w:pPr>
              <w:tabs>
                <w:tab w:val="left" w:pos="2340"/>
              </w:tabs>
              <w:rPr>
                <w:color w:val="000000" w:themeColor="text1"/>
                <w:sz w:val="20"/>
                <w:szCs w:val="20"/>
              </w:rPr>
            </w:pPr>
            <w:r w:rsidRPr="5A4C51A9">
              <w:rPr>
                <w:color w:val="000000" w:themeColor="text1"/>
                <w:sz w:val="20"/>
                <w:szCs w:val="20"/>
              </w:rPr>
              <w:t>Impact of change 2 from last year - 2022-2023: (PLO1 &amp; PLO2) Students received practice exams in EET 332a and EET 438a to reinforce concepts and the percentage of students that attained a grade level of 70% or higher on all course assessments increased as it relates to these PLOs. (EET 332a: PLO1 – 69 to 74%, PLO2 – 70 to 75%; EET 438a: PLO2 – 71 to 93%)</w:t>
            </w:r>
          </w:p>
        </w:tc>
      </w:tr>
    </w:tbl>
    <w:p w14:paraId="301A11C7" w14:textId="3ECC5137" w:rsidR="00BD68B9" w:rsidRPr="00BD68B9" w:rsidRDefault="00BD68B9" w:rsidP="00A955E7"/>
    <w:sectPr w:rsidR="00BD68B9" w:rsidRPr="00BD68B9" w:rsidSect="007C2796">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C5078" w14:textId="77777777" w:rsidR="00D83D92" w:rsidRDefault="00D83D92" w:rsidP="00BD68B9">
      <w:pPr>
        <w:spacing w:after="0" w:line="240" w:lineRule="auto"/>
      </w:pPr>
      <w:r>
        <w:separator/>
      </w:r>
    </w:p>
  </w:endnote>
  <w:endnote w:type="continuationSeparator" w:id="0">
    <w:p w14:paraId="647DFE67" w14:textId="77777777" w:rsidR="00D83D92" w:rsidRDefault="00D83D92" w:rsidP="00BD68B9">
      <w:pPr>
        <w:spacing w:after="0" w:line="240" w:lineRule="auto"/>
      </w:pPr>
      <w:r>
        <w:continuationSeparator/>
      </w:r>
    </w:p>
  </w:endnote>
  <w:endnote w:type="continuationNotice" w:id="1">
    <w:p w14:paraId="180CA177" w14:textId="77777777" w:rsidR="00D83D92" w:rsidRDefault="00D83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CD03D" w14:textId="18874CC1" w:rsidR="00BD68B9" w:rsidRPr="00BD68B9" w:rsidRDefault="00BD68B9" w:rsidP="00BD68B9">
    <w:pPr>
      <w:spacing w:after="0" w:line="240" w:lineRule="auto"/>
      <w:jc w:val="center"/>
      <w:rPr>
        <w:rFonts w:hAnsi="Aptos"/>
        <w:b/>
        <w:bCs/>
        <w:color w:val="6C0633"/>
        <w:kern w:val="24"/>
        <w:sz w:val="18"/>
        <w:szCs w:val="18"/>
        <w14:ligatures w14:val="none"/>
      </w:rPr>
    </w:pPr>
    <w:r w:rsidRPr="00BD68B9">
      <w:rPr>
        <w:rFonts w:hAnsi="Aptos"/>
        <w:b/>
        <w:bCs/>
        <w:color w:val="6C0633"/>
        <w:kern w:val="24"/>
        <w:sz w:val="18"/>
        <w:szCs w:val="18"/>
      </w:rPr>
      <w:t>OFFICE OF ASSOCIATE PROVOST OF ACADEMIC PROGRAMS</w:t>
    </w:r>
    <w:r>
      <w:rPr>
        <w:rFonts w:hAnsi="Aptos"/>
        <w:b/>
        <w:bCs/>
        <w:color w:val="6C0633"/>
        <w:kern w:val="24"/>
        <w:sz w:val="18"/>
        <w:szCs w:val="18"/>
      </w:rPr>
      <w:t xml:space="preserve"> | APAP@SIU.EDU</w:t>
    </w:r>
  </w:p>
  <w:p w14:paraId="39ED6FF4" w14:textId="77777777" w:rsidR="00BD68B9" w:rsidRPr="00BD68B9" w:rsidRDefault="00BD68B9" w:rsidP="00BD68B9">
    <w:pPr>
      <w:spacing w:after="0" w:line="240" w:lineRule="auto"/>
      <w:jc w:val="center"/>
      <w:rPr>
        <w:rFonts w:hAnsi="Aptos"/>
        <w:b/>
        <w:bCs/>
        <w:color w:val="6C0633"/>
        <w:kern w:val="24"/>
        <w:sz w:val="18"/>
        <w:szCs w:val="18"/>
      </w:rPr>
    </w:pPr>
    <w:r w:rsidRPr="00BD68B9">
      <w:rPr>
        <w:rFonts w:hAnsi="Aptos"/>
        <w:b/>
        <w:bCs/>
        <w:color w:val="6C0633"/>
        <w:kern w:val="24"/>
        <w:sz w:val="18"/>
        <w:szCs w:val="18"/>
      </w:rPr>
      <w:t xml:space="preserve">&amp; </w:t>
    </w:r>
  </w:p>
  <w:p w14:paraId="64ECBB88" w14:textId="7368D27F" w:rsidR="00BD68B9" w:rsidRPr="00BD68B9" w:rsidRDefault="00BD68B9" w:rsidP="00BD68B9">
    <w:pPr>
      <w:spacing w:after="0" w:line="240" w:lineRule="auto"/>
      <w:jc w:val="center"/>
      <w:rPr>
        <w:rFonts w:hAnsi="Aptos"/>
        <w:b/>
        <w:bCs/>
        <w:color w:val="6C0633"/>
        <w:kern w:val="24"/>
        <w:sz w:val="18"/>
        <w:szCs w:val="18"/>
      </w:rPr>
    </w:pPr>
    <w:r w:rsidRPr="00BD68B9">
      <w:rPr>
        <w:rFonts w:hAnsi="Aptos"/>
        <w:b/>
        <w:bCs/>
        <w:color w:val="6C0633"/>
        <w:kern w:val="24"/>
        <w:sz w:val="18"/>
        <w:szCs w:val="18"/>
      </w:rPr>
      <w:t xml:space="preserve">OFFICE OF INSTITUTIONAL EFFECTIVENESS, PLANNING, AND RESEARCH </w:t>
    </w:r>
    <w:r>
      <w:rPr>
        <w:rFonts w:hAnsi="Aptos"/>
        <w:b/>
        <w:bCs/>
        <w:color w:val="6C0633"/>
        <w:kern w:val="24"/>
        <w:sz w:val="18"/>
        <w:szCs w:val="18"/>
      </w:rPr>
      <w:t>| IEPR@SIU.EDU</w:t>
    </w:r>
  </w:p>
  <w:p w14:paraId="07C7EE4F" w14:textId="77777777" w:rsidR="00BD68B9" w:rsidRDefault="00BD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5F96C" w14:textId="77777777" w:rsidR="00D83D92" w:rsidRDefault="00D83D92" w:rsidP="00BD68B9">
      <w:pPr>
        <w:spacing w:after="0" w:line="240" w:lineRule="auto"/>
      </w:pPr>
      <w:r>
        <w:separator/>
      </w:r>
    </w:p>
  </w:footnote>
  <w:footnote w:type="continuationSeparator" w:id="0">
    <w:p w14:paraId="718F78D9" w14:textId="77777777" w:rsidR="00D83D92" w:rsidRDefault="00D83D92" w:rsidP="00BD68B9">
      <w:pPr>
        <w:spacing w:after="0" w:line="240" w:lineRule="auto"/>
      </w:pPr>
      <w:r>
        <w:continuationSeparator/>
      </w:r>
    </w:p>
  </w:footnote>
  <w:footnote w:type="continuationNotice" w:id="1">
    <w:p w14:paraId="58C97D11" w14:textId="77777777" w:rsidR="00D83D92" w:rsidRDefault="00D83D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A6FC1" w14:textId="77777777" w:rsidR="00D95902" w:rsidRDefault="00D9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343F1"/>
    <w:multiLevelType w:val="hybridMultilevel"/>
    <w:tmpl w:val="C5305CAE"/>
    <w:lvl w:ilvl="0" w:tplc="69988238">
      <w:start w:val="1"/>
      <w:numFmt w:val="lowerLetter"/>
      <w:lvlText w:val="%1)"/>
      <w:lvlJc w:val="left"/>
      <w:pPr>
        <w:ind w:left="720" w:hanging="360"/>
      </w:pPr>
      <w:rPr>
        <w:rFonts w:hint="default"/>
        <w:b/>
        <w:bCs/>
        <w:i w:val="0"/>
        <w:iCs w:val="0"/>
        <w:color w:val="FFFFFF" w:themeColor="background1"/>
      </w:rPr>
    </w:lvl>
    <w:lvl w:ilvl="1" w:tplc="0AF24C3A">
      <w:start w:val="1"/>
      <w:numFmt w:val="lowerLetter"/>
      <w:lvlText w:val="%2."/>
      <w:lvlJc w:val="left"/>
      <w:pPr>
        <w:ind w:left="1440" w:hanging="360"/>
      </w:pPr>
      <w:rPr>
        <w:b/>
        <w:bCs/>
        <w:color w:val="FFFFFF" w:themeColor="background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C4303"/>
    <w:multiLevelType w:val="hybridMultilevel"/>
    <w:tmpl w:val="170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43DFA"/>
    <w:multiLevelType w:val="hybridMultilevel"/>
    <w:tmpl w:val="C046D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74436"/>
    <w:multiLevelType w:val="multilevel"/>
    <w:tmpl w:val="6E1E0D68"/>
    <w:lvl w:ilvl="0">
      <w:start w:val="1"/>
      <w:numFmt w:val="lowerLetter"/>
      <w:lvlText w:val="%1."/>
      <w:lvlJc w:val="left"/>
      <w:pPr>
        <w:ind w:left="990" w:hanging="360"/>
      </w:pPr>
      <w:rPr>
        <w:rFonts w:asciiTheme="minorHAnsi" w:eastAsiaTheme="minorHAnsi" w:hAnsiTheme="minorHAnsi" w:cstheme="minorBidi"/>
        <w:b/>
        <w:bCs/>
        <w:color w:val="FFFFFF" w:themeColor="background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C50AE2"/>
    <w:multiLevelType w:val="multilevel"/>
    <w:tmpl w:val="614622EE"/>
    <w:lvl w:ilvl="0">
      <w:start w:val="1"/>
      <w:numFmt w:val="lowerLetter"/>
      <w:lvlText w:val="%1."/>
      <w:lvlJc w:val="left"/>
      <w:pPr>
        <w:ind w:left="420" w:hanging="360"/>
      </w:pPr>
      <w:rPr>
        <w:rFonts w:asciiTheme="minorHAnsi" w:eastAsiaTheme="minorHAnsi" w:hAnsiTheme="minorHAnsi" w:cstheme="minorBidi"/>
        <w:b/>
        <w:bCs/>
        <w:color w:val="FFFFFF" w:themeColor="background1"/>
      </w:rPr>
    </w:lvl>
    <w:lvl w:ilvl="1">
      <w:start w:val="1"/>
      <w:numFmt w:val="lowerLetter"/>
      <w:lvlText w:val="%2)"/>
      <w:lvlJc w:val="left"/>
      <w:pPr>
        <w:ind w:left="150" w:hanging="360"/>
      </w:pPr>
    </w:lvl>
    <w:lvl w:ilvl="2">
      <w:start w:val="1"/>
      <w:numFmt w:val="lowerRoman"/>
      <w:lvlText w:val="%3)"/>
      <w:lvlJc w:val="left"/>
      <w:pPr>
        <w:ind w:left="510" w:hanging="360"/>
      </w:pPr>
    </w:lvl>
    <w:lvl w:ilvl="3">
      <w:start w:val="1"/>
      <w:numFmt w:val="decimal"/>
      <w:lvlText w:val="(%4)"/>
      <w:lvlJc w:val="left"/>
      <w:pPr>
        <w:ind w:left="870" w:hanging="360"/>
      </w:pPr>
    </w:lvl>
    <w:lvl w:ilvl="4">
      <w:start w:val="1"/>
      <w:numFmt w:val="lowerLetter"/>
      <w:lvlText w:val="(%5)"/>
      <w:lvlJc w:val="left"/>
      <w:pPr>
        <w:ind w:left="1230" w:hanging="360"/>
      </w:pPr>
    </w:lvl>
    <w:lvl w:ilvl="5">
      <w:start w:val="1"/>
      <w:numFmt w:val="lowerRoman"/>
      <w:lvlText w:val="(%6)"/>
      <w:lvlJc w:val="left"/>
      <w:pPr>
        <w:ind w:left="1590" w:hanging="360"/>
      </w:pPr>
    </w:lvl>
    <w:lvl w:ilvl="6">
      <w:start w:val="1"/>
      <w:numFmt w:val="decimal"/>
      <w:lvlText w:val="%7."/>
      <w:lvlJc w:val="left"/>
      <w:pPr>
        <w:ind w:left="1950" w:hanging="360"/>
      </w:pPr>
    </w:lvl>
    <w:lvl w:ilvl="7">
      <w:start w:val="1"/>
      <w:numFmt w:val="lowerLetter"/>
      <w:lvlText w:val="%8."/>
      <w:lvlJc w:val="left"/>
      <w:pPr>
        <w:ind w:left="2310" w:hanging="360"/>
      </w:pPr>
    </w:lvl>
    <w:lvl w:ilvl="8">
      <w:start w:val="1"/>
      <w:numFmt w:val="lowerRoman"/>
      <w:lvlText w:val="%9."/>
      <w:lvlJc w:val="left"/>
      <w:pPr>
        <w:ind w:left="2670" w:hanging="360"/>
      </w:pPr>
    </w:lvl>
  </w:abstractNum>
  <w:abstractNum w:abstractNumId="5" w15:restartNumberingAfterBreak="0">
    <w:nsid w:val="5620515F"/>
    <w:multiLevelType w:val="hybridMultilevel"/>
    <w:tmpl w:val="99B2A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F24D38"/>
    <w:multiLevelType w:val="hybridMultilevel"/>
    <w:tmpl w:val="48D4858C"/>
    <w:lvl w:ilvl="0" w:tplc="D8524314">
      <w:start w:val="1"/>
      <w:numFmt w:val="bullet"/>
      <w:lvlText w:val=""/>
      <w:lvlJc w:val="left"/>
      <w:pPr>
        <w:ind w:left="720" w:hanging="360"/>
      </w:pPr>
      <w:rPr>
        <w:rFonts w:ascii="Symbol" w:hAnsi="Symbol" w:hint="default"/>
        <w:color w:val="FFFFFF" w:themeColor="background1"/>
        <w:sz w:val="24"/>
        <w:szCs w:val="24"/>
      </w:rPr>
    </w:lvl>
    <w:lvl w:ilvl="1" w:tplc="AA88CA6C">
      <w:start w:val="1"/>
      <w:numFmt w:val="bullet"/>
      <w:lvlText w:val="o"/>
      <w:lvlJc w:val="left"/>
      <w:pPr>
        <w:ind w:left="1440" w:hanging="360"/>
      </w:pPr>
      <w:rPr>
        <w:rFonts w:ascii="Courier New" w:hAnsi="Courier New" w:cs="Courier New" w:hint="default"/>
        <w:color w:val="FFFFFF" w:themeColor="background1"/>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79645B"/>
    <w:multiLevelType w:val="hybridMultilevel"/>
    <w:tmpl w:val="90FCA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5A1FA3"/>
    <w:multiLevelType w:val="hybridMultilevel"/>
    <w:tmpl w:val="F064E476"/>
    <w:lvl w:ilvl="0" w:tplc="0458E986">
      <w:start w:val="1"/>
      <w:numFmt w:val="lowerLetter"/>
      <w:lvlText w:val="%1)"/>
      <w:lvlJc w:val="left"/>
      <w:pPr>
        <w:ind w:left="720" w:hanging="360"/>
      </w:pPr>
      <w:rPr>
        <w:rFonts w:hint="default"/>
        <w:b/>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408662">
    <w:abstractNumId w:val="5"/>
  </w:num>
  <w:num w:numId="2" w16cid:durableId="1562015445">
    <w:abstractNumId w:val="2"/>
  </w:num>
  <w:num w:numId="3" w16cid:durableId="785394541">
    <w:abstractNumId w:val="0"/>
  </w:num>
  <w:num w:numId="4" w16cid:durableId="775178659">
    <w:abstractNumId w:val="8"/>
  </w:num>
  <w:num w:numId="5" w16cid:durableId="1248611977">
    <w:abstractNumId w:val="1"/>
  </w:num>
  <w:num w:numId="6" w16cid:durableId="358970535">
    <w:abstractNumId w:val="6"/>
  </w:num>
  <w:num w:numId="7" w16cid:durableId="1040666129">
    <w:abstractNumId w:val="3"/>
  </w:num>
  <w:num w:numId="8" w16cid:durableId="1997297751">
    <w:abstractNumId w:val="7"/>
  </w:num>
  <w:num w:numId="9" w16cid:durableId="3657177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1198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B9"/>
    <w:rsid w:val="0000130E"/>
    <w:rsid w:val="00017DAA"/>
    <w:rsid w:val="00021AD3"/>
    <w:rsid w:val="00031951"/>
    <w:rsid w:val="00036E09"/>
    <w:rsid w:val="000431E6"/>
    <w:rsid w:val="00052B3E"/>
    <w:rsid w:val="00085ED5"/>
    <w:rsid w:val="000D375D"/>
    <w:rsid w:val="000E58C9"/>
    <w:rsid w:val="001163C4"/>
    <w:rsid w:val="00121BB5"/>
    <w:rsid w:val="001272CC"/>
    <w:rsid w:val="0016178F"/>
    <w:rsid w:val="00172ED0"/>
    <w:rsid w:val="001D51E7"/>
    <w:rsid w:val="001E3131"/>
    <w:rsid w:val="00215F6A"/>
    <w:rsid w:val="00216E1A"/>
    <w:rsid w:val="002239DC"/>
    <w:rsid w:val="0022416C"/>
    <w:rsid w:val="00230EFE"/>
    <w:rsid w:val="00235DAC"/>
    <w:rsid w:val="00241013"/>
    <w:rsid w:val="002714C4"/>
    <w:rsid w:val="00277853"/>
    <w:rsid w:val="002A6380"/>
    <w:rsid w:val="002D44EA"/>
    <w:rsid w:val="002D457C"/>
    <w:rsid w:val="002E4F1E"/>
    <w:rsid w:val="002F352E"/>
    <w:rsid w:val="003004B5"/>
    <w:rsid w:val="003225D5"/>
    <w:rsid w:val="00355C05"/>
    <w:rsid w:val="003718C6"/>
    <w:rsid w:val="00376898"/>
    <w:rsid w:val="003846B8"/>
    <w:rsid w:val="003A1A20"/>
    <w:rsid w:val="003B328D"/>
    <w:rsid w:val="003F2C14"/>
    <w:rsid w:val="00404FFA"/>
    <w:rsid w:val="00462121"/>
    <w:rsid w:val="00462D00"/>
    <w:rsid w:val="00470AF4"/>
    <w:rsid w:val="00493693"/>
    <w:rsid w:val="004A0338"/>
    <w:rsid w:val="004A0EAF"/>
    <w:rsid w:val="004A3AAC"/>
    <w:rsid w:val="00502FBB"/>
    <w:rsid w:val="0051158A"/>
    <w:rsid w:val="0051671A"/>
    <w:rsid w:val="00541ECF"/>
    <w:rsid w:val="00554EEF"/>
    <w:rsid w:val="0058373B"/>
    <w:rsid w:val="005A048B"/>
    <w:rsid w:val="005B5DCB"/>
    <w:rsid w:val="005D1EE9"/>
    <w:rsid w:val="005D491C"/>
    <w:rsid w:val="005D635E"/>
    <w:rsid w:val="005E5DCF"/>
    <w:rsid w:val="006158E2"/>
    <w:rsid w:val="00630B56"/>
    <w:rsid w:val="00645293"/>
    <w:rsid w:val="00647BF2"/>
    <w:rsid w:val="00657E87"/>
    <w:rsid w:val="00661560"/>
    <w:rsid w:val="0066346A"/>
    <w:rsid w:val="006960BA"/>
    <w:rsid w:val="00696F6E"/>
    <w:rsid w:val="006B5737"/>
    <w:rsid w:val="006C181D"/>
    <w:rsid w:val="006F5D2F"/>
    <w:rsid w:val="0070016D"/>
    <w:rsid w:val="0071194D"/>
    <w:rsid w:val="00715079"/>
    <w:rsid w:val="00723816"/>
    <w:rsid w:val="0075510D"/>
    <w:rsid w:val="00756E9D"/>
    <w:rsid w:val="007653D4"/>
    <w:rsid w:val="00786F94"/>
    <w:rsid w:val="0079582B"/>
    <w:rsid w:val="007A44CF"/>
    <w:rsid w:val="007C2796"/>
    <w:rsid w:val="00804537"/>
    <w:rsid w:val="00812BC3"/>
    <w:rsid w:val="008250BC"/>
    <w:rsid w:val="00840F5F"/>
    <w:rsid w:val="00844BFF"/>
    <w:rsid w:val="00861D71"/>
    <w:rsid w:val="00861E69"/>
    <w:rsid w:val="008649A1"/>
    <w:rsid w:val="00874579"/>
    <w:rsid w:val="008A1BDE"/>
    <w:rsid w:val="008A21ED"/>
    <w:rsid w:val="008A2750"/>
    <w:rsid w:val="008A5881"/>
    <w:rsid w:val="008E29F5"/>
    <w:rsid w:val="008E30CC"/>
    <w:rsid w:val="00931212"/>
    <w:rsid w:val="009428E7"/>
    <w:rsid w:val="0098114F"/>
    <w:rsid w:val="009A6A24"/>
    <w:rsid w:val="009F71DA"/>
    <w:rsid w:val="00A30167"/>
    <w:rsid w:val="00A3485D"/>
    <w:rsid w:val="00A35757"/>
    <w:rsid w:val="00A43DCD"/>
    <w:rsid w:val="00A57546"/>
    <w:rsid w:val="00A70FD9"/>
    <w:rsid w:val="00A955E7"/>
    <w:rsid w:val="00AA1351"/>
    <w:rsid w:val="00AB3CE8"/>
    <w:rsid w:val="00AF382C"/>
    <w:rsid w:val="00AF72E4"/>
    <w:rsid w:val="00B00CC0"/>
    <w:rsid w:val="00B01CB7"/>
    <w:rsid w:val="00B058CD"/>
    <w:rsid w:val="00B41484"/>
    <w:rsid w:val="00B415F5"/>
    <w:rsid w:val="00B5247A"/>
    <w:rsid w:val="00B72E5A"/>
    <w:rsid w:val="00B74B31"/>
    <w:rsid w:val="00BA13DA"/>
    <w:rsid w:val="00BA415E"/>
    <w:rsid w:val="00BA4D0B"/>
    <w:rsid w:val="00BD68B9"/>
    <w:rsid w:val="00BE6EA5"/>
    <w:rsid w:val="00C11E47"/>
    <w:rsid w:val="00C124FA"/>
    <w:rsid w:val="00C3684B"/>
    <w:rsid w:val="00C47751"/>
    <w:rsid w:val="00C52E22"/>
    <w:rsid w:val="00C63143"/>
    <w:rsid w:val="00CA3EFB"/>
    <w:rsid w:val="00CB4A1E"/>
    <w:rsid w:val="00CF1A21"/>
    <w:rsid w:val="00D24D6D"/>
    <w:rsid w:val="00D52AF3"/>
    <w:rsid w:val="00D761F0"/>
    <w:rsid w:val="00D81075"/>
    <w:rsid w:val="00D83D92"/>
    <w:rsid w:val="00D95902"/>
    <w:rsid w:val="00DA2C93"/>
    <w:rsid w:val="00DD28B2"/>
    <w:rsid w:val="00DD70CF"/>
    <w:rsid w:val="00DE0B37"/>
    <w:rsid w:val="00E5134C"/>
    <w:rsid w:val="00E60B2A"/>
    <w:rsid w:val="00E642BF"/>
    <w:rsid w:val="00E84220"/>
    <w:rsid w:val="00E86FD4"/>
    <w:rsid w:val="00EA1EB0"/>
    <w:rsid w:val="00EB142C"/>
    <w:rsid w:val="00EE186D"/>
    <w:rsid w:val="00F22AA4"/>
    <w:rsid w:val="00F27B23"/>
    <w:rsid w:val="00F323A1"/>
    <w:rsid w:val="00F42260"/>
    <w:rsid w:val="00F72B9D"/>
    <w:rsid w:val="027CFA55"/>
    <w:rsid w:val="0529E19A"/>
    <w:rsid w:val="05C5A7CD"/>
    <w:rsid w:val="08A165FC"/>
    <w:rsid w:val="09174221"/>
    <w:rsid w:val="0A98C936"/>
    <w:rsid w:val="0E29D3F8"/>
    <w:rsid w:val="153F32DA"/>
    <w:rsid w:val="159A37F1"/>
    <w:rsid w:val="17A536AA"/>
    <w:rsid w:val="18C6CA16"/>
    <w:rsid w:val="1D32B3B5"/>
    <w:rsid w:val="23DD9DA7"/>
    <w:rsid w:val="29BB8506"/>
    <w:rsid w:val="2B14BE88"/>
    <w:rsid w:val="34FB2712"/>
    <w:rsid w:val="35FB75C5"/>
    <w:rsid w:val="39733235"/>
    <w:rsid w:val="3A38EB26"/>
    <w:rsid w:val="3D8BA86B"/>
    <w:rsid w:val="3E3C577D"/>
    <w:rsid w:val="4B1C5E6E"/>
    <w:rsid w:val="4E0B8817"/>
    <w:rsid w:val="52B166B1"/>
    <w:rsid w:val="5A4C51A9"/>
    <w:rsid w:val="5B3553F8"/>
    <w:rsid w:val="5CEED8C4"/>
    <w:rsid w:val="5E7934D5"/>
    <w:rsid w:val="60B33F08"/>
    <w:rsid w:val="60C2E825"/>
    <w:rsid w:val="75BEAE10"/>
    <w:rsid w:val="7714278A"/>
    <w:rsid w:val="7989CB26"/>
    <w:rsid w:val="7CB648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3E00"/>
  <w15:chartTrackingRefBased/>
  <w15:docId w15:val="{460D2F4D-2081-4CD8-A529-DDA4F8B1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FF"/>
  </w:style>
  <w:style w:type="paragraph" w:styleId="Heading1">
    <w:name w:val="heading 1"/>
    <w:basedOn w:val="Normal"/>
    <w:next w:val="Normal"/>
    <w:link w:val="Heading1Char"/>
    <w:uiPriority w:val="9"/>
    <w:qFormat/>
    <w:rsid w:val="00BD6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8B9"/>
    <w:rPr>
      <w:rFonts w:eastAsiaTheme="majorEastAsia" w:cstheme="majorBidi"/>
      <w:color w:val="272727" w:themeColor="text1" w:themeTint="D8"/>
    </w:rPr>
  </w:style>
  <w:style w:type="paragraph" w:styleId="Title">
    <w:name w:val="Title"/>
    <w:basedOn w:val="Normal"/>
    <w:next w:val="Normal"/>
    <w:link w:val="TitleChar"/>
    <w:uiPriority w:val="10"/>
    <w:qFormat/>
    <w:rsid w:val="00BD6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8B9"/>
    <w:pPr>
      <w:spacing w:before="160"/>
      <w:jc w:val="center"/>
    </w:pPr>
    <w:rPr>
      <w:i/>
      <w:iCs/>
      <w:color w:val="404040" w:themeColor="text1" w:themeTint="BF"/>
    </w:rPr>
  </w:style>
  <w:style w:type="character" w:customStyle="1" w:styleId="QuoteChar">
    <w:name w:val="Quote Char"/>
    <w:basedOn w:val="DefaultParagraphFont"/>
    <w:link w:val="Quote"/>
    <w:uiPriority w:val="29"/>
    <w:rsid w:val="00BD68B9"/>
    <w:rPr>
      <w:i/>
      <w:iCs/>
      <w:color w:val="404040" w:themeColor="text1" w:themeTint="BF"/>
    </w:rPr>
  </w:style>
  <w:style w:type="paragraph" w:styleId="ListParagraph">
    <w:name w:val="List Paragraph"/>
    <w:basedOn w:val="Normal"/>
    <w:uiPriority w:val="34"/>
    <w:qFormat/>
    <w:rsid w:val="00BD68B9"/>
    <w:pPr>
      <w:ind w:left="720"/>
      <w:contextualSpacing/>
    </w:pPr>
  </w:style>
  <w:style w:type="character" w:styleId="IntenseEmphasis">
    <w:name w:val="Intense Emphasis"/>
    <w:basedOn w:val="DefaultParagraphFont"/>
    <w:uiPriority w:val="21"/>
    <w:qFormat/>
    <w:rsid w:val="00BD68B9"/>
    <w:rPr>
      <w:i/>
      <w:iCs/>
      <w:color w:val="0F4761" w:themeColor="accent1" w:themeShade="BF"/>
    </w:rPr>
  </w:style>
  <w:style w:type="paragraph" w:styleId="IntenseQuote">
    <w:name w:val="Intense Quote"/>
    <w:basedOn w:val="Normal"/>
    <w:next w:val="Normal"/>
    <w:link w:val="IntenseQuoteChar"/>
    <w:uiPriority w:val="30"/>
    <w:qFormat/>
    <w:rsid w:val="00BD6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8B9"/>
    <w:rPr>
      <w:i/>
      <w:iCs/>
      <w:color w:val="0F4761" w:themeColor="accent1" w:themeShade="BF"/>
    </w:rPr>
  </w:style>
  <w:style w:type="character" w:styleId="IntenseReference">
    <w:name w:val="Intense Reference"/>
    <w:basedOn w:val="DefaultParagraphFont"/>
    <w:uiPriority w:val="32"/>
    <w:qFormat/>
    <w:rsid w:val="00BD68B9"/>
    <w:rPr>
      <w:b/>
      <w:bCs/>
      <w:smallCaps/>
      <w:color w:val="0F4761" w:themeColor="accent1" w:themeShade="BF"/>
      <w:spacing w:val="5"/>
    </w:rPr>
  </w:style>
  <w:style w:type="paragraph" w:styleId="Header">
    <w:name w:val="header"/>
    <w:basedOn w:val="Normal"/>
    <w:link w:val="HeaderChar"/>
    <w:uiPriority w:val="99"/>
    <w:unhideWhenUsed/>
    <w:rsid w:val="00BD6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8B9"/>
  </w:style>
  <w:style w:type="paragraph" w:styleId="Footer">
    <w:name w:val="footer"/>
    <w:basedOn w:val="Normal"/>
    <w:link w:val="FooterChar"/>
    <w:uiPriority w:val="99"/>
    <w:unhideWhenUsed/>
    <w:rsid w:val="00BD6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8B9"/>
  </w:style>
  <w:style w:type="table" w:styleId="TableGrid">
    <w:name w:val="Table Grid"/>
    <w:basedOn w:val="TableNormal"/>
    <w:uiPriority w:val="39"/>
    <w:rsid w:val="00BD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6E1A"/>
    <w:rPr>
      <w:sz w:val="16"/>
      <w:szCs w:val="16"/>
    </w:rPr>
  </w:style>
  <w:style w:type="paragraph" w:styleId="CommentText">
    <w:name w:val="annotation text"/>
    <w:basedOn w:val="Normal"/>
    <w:link w:val="CommentTextChar"/>
    <w:uiPriority w:val="99"/>
    <w:semiHidden/>
    <w:unhideWhenUsed/>
    <w:rsid w:val="00216E1A"/>
    <w:pPr>
      <w:spacing w:line="240" w:lineRule="auto"/>
    </w:pPr>
    <w:rPr>
      <w:sz w:val="20"/>
      <w:szCs w:val="20"/>
    </w:rPr>
  </w:style>
  <w:style w:type="character" w:customStyle="1" w:styleId="CommentTextChar">
    <w:name w:val="Comment Text Char"/>
    <w:basedOn w:val="DefaultParagraphFont"/>
    <w:link w:val="CommentText"/>
    <w:uiPriority w:val="99"/>
    <w:semiHidden/>
    <w:rsid w:val="00216E1A"/>
    <w:rPr>
      <w:sz w:val="20"/>
      <w:szCs w:val="20"/>
    </w:rPr>
  </w:style>
  <w:style w:type="paragraph" w:styleId="CommentSubject">
    <w:name w:val="annotation subject"/>
    <w:basedOn w:val="CommentText"/>
    <w:next w:val="CommentText"/>
    <w:link w:val="CommentSubjectChar"/>
    <w:uiPriority w:val="99"/>
    <w:semiHidden/>
    <w:unhideWhenUsed/>
    <w:rsid w:val="00216E1A"/>
    <w:rPr>
      <w:b/>
      <w:bCs/>
    </w:rPr>
  </w:style>
  <w:style w:type="character" w:customStyle="1" w:styleId="CommentSubjectChar">
    <w:name w:val="Comment Subject Char"/>
    <w:basedOn w:val="CommentTextChar"/>
    <w:link w:val="CommentSubject"/>
    <w:uiPriority w:val="99"/>
    <w:semiHidden/>
    <w:rsid w:val="00216E1A"/>
    <w:rPr>
      <w:b/>
      <w:bCs/>
      <w:sz w:val="20"/>
      <w:szCs w:val="20"/>
    </w:rPr>
  </w:style>
  <w:style w:type="character" w:styleId="Hyperlink">
    <w:name w:val="Hyperlink"/>
    <w:basedOn w:val="DefaultParagraphFont"/>
    <w:uiPriority w:val="99"/>
    <w:unhideWhenUsed/>
    <w:rsid w:val="002714C4"/>
    <w:rPr>
      <w:color w:val="467886" w:themeColor="hyperlink"/>
      <w:u w:val="single"/>
    </w:rPr>
  </w:style>
  <w:style w:type="character" w:styleId="FollowedHyperlink">
    <w:name w:val="FollowedHyperlink"/>
    <w:basedOn w:val="DefaultParagraphFont"/>
    <w:uiPriority w:val="99"/>
    <w:semiHidden/>
    <w:unhideWhenUsed/>
    <w:rsid w:val="00502F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84449">
      <w:bodyDiv w:val="1"/>
      <w:marLeft w:val="0"/>
      <w:marRight w:val="0"/>
      <w:marTop w:val="0"/>
      <w:marBottom w:val="0"/>
      <w:divBdr>
        <w:top w:val="none" w:sz="0" w:space="0" w:color="auto"/>
        <w:left w:val="none" w:sz="0" w:space="0" w:color="auto"/>
        <w:bottom w:val="none" w:sz="0" w:space="0" w:color="auto"/>
        <w:right w:val="none" w:sz="0" w:space="0" w:color="auto"/>
      </w:divBdr>
    </w:div>
    <w:div w:id="361174583">
      <w:bodyDiv w:val="1"/>
      <w:marLeft w:val="0"/>
      <w:marRight w:val="0"/>
      <w:marTop w:val="0"/>
      <w:marBottom w:val="0"/>
      <w:divBdr>
        <w:top w:val="none" w:sz="0" w:space="0" w:color="auto"/>
        <w:left w:val="none" w:sz="0" w:space="0" w:color="auto"/>
        <w:bottom w:val="none" w:sz="0" w:space="0" w:color="auto"/>
        <w:right w:val="none" w:sz="0" w:space="0" w:color="auto"/>
      </w:divBdr>
    </w:div>
    <w:div w:id="782501166">
      <w:bodyDiv w:val="1"/>
      <w:marLeft w:val="0"/>
      <w:marRight w:val="0"/>
      <w:marTop w:val="0"/>
      <w:marBottom w:val="0"/>
      <w:divBdr>
        <w:top w:val="none" w:sz="0" w:space="0" w:color="auto"/>
        <w:left w:val="none" w:sz="0" w:space="0" w:color="auto"/>
        <w:bottom w:val="none" w:sz="0" w:space="0" w:color="auto"/>
        <w:right w:val="none" w:sz="0" w:space="0" w:color="auto"/>
      </w:divBdr>
    </w:div>
    <w:div w:id="1357346581">
      <w:bodyDiv w:val="1"/>
      <w:marLeft w:val="0"/>
      <w:marRight w:val="0"/>
      <w:marTop w:val="0"/>
      <w:marBottom w:val="0"/>
      <w:divBdr>
        <w:top w:val="none" w:sz="0" w:space="0" w:color="auto"/>
        <w:left w:val="none" w:sz="0" w:space="0" w:color="auto"/>
        <w:bottom w:val="none" w:sz="0" w:space="0" w:color="auto"/>
        <w:right w:val="none" w:sz="0" w:space="0" w:color="auto"/>
      </w:divBdr>
    </w:div>
    <w:div w:id="1770350314">
      <w:bodyDiv w:val="1"/>
      <w:marLeft w:val="0"/>
      <w:marRight w:val="0"/>
      <w:marTop w:val="0"/>
      <w:marBottom w:val="0"/>
      <w:divBdr>
        <w:top w:val="none" w:sz="0" w:space="0" w:color="auto"/>
        <w:left w:val="none" w:sz="0" w:space="0" w:color="auto"/>
        <w:bottom w:val="none" w:sz="0" w:space="0" w:color="auto"/>
        <w:right w:val="none" w:sz="0" w:space="0" w:color="auto"/>
      </w:divBdr>
      <w:divsChild>
        <w:div w:id="1037631723">
          <w:marLeft w:val="0"/>
          <w:marRight w:val="0"/>
          <w:marTop w:val="0"/>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luki-my.sharepoint.com/:w:/r/personal/craig_engstrom_siu_edu/_layouts/15/Doc.aspx?sourcedoc=%7B886088B0-4603-433E-8946-D4D697AD7B1C%7D&amp;file=siu-slo-definitions-draft-2024-08-20.docx&amp;action=default&amp;mobileredirect=tru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luki-my.sharepoint.com/:w:/g/personal/apap_siu_edu/EYsXKcjfwJ1PoScmHX1m__0B3Za7XaqfAdVdDOW9jIvvgQ?e=PZAU6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633a9e-831d-4d49-b279-7b9c3aa712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D2BD3DC1A5B48B769A8E8791D6DAA" ma:contentTypeVersion="15" ma:contentTypeDescription="Create a new document." ma:contentTypeScope="" ma:versionID="aeaa8f422d6b19fdce8c721417c115fd">
  <xsd:schema xmlns:xsd="http://www.w3.org/2001/XMLSchema" xmlns:xs="http://www.w3.org/2001/XMLSchema" xmlns:p="http://schemas.microsoft.com/office/2006/metadata/properties" xmlns:ns3="7c633a9e-831d-4d49-b279-7b9c3aa712b5" xmlns:ns4="dac6eb32-5217-48f5-a37f-fba8a822c93a" targetNamespace="http://schemas.microsoft.com/office/2006/metadata/properties" ma:root="true" ma:fieldsID="d038f994f1ecd58d5768c67ae74944ac" ns3:_="" ns4:_="">
    <xsd:import namespace="7c633a9e-831d-4d49-b279-7b9c3aa712b5"/>
    <xsd:import namespace="dac6eb32-5217-48f5-a37f-fba8a822c9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33a9e-831d-4d49-b279-7b9c3aa71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c6eb32-5217-48f5-a37f-fba8a822c9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CC77C-6346-431C-889F-3F7ED6028BDA}">
  <ds:schemaRefs>
    <ds:schemaRef ds:uri="http://schemas.microsoft.com/sharepoint/v3/contenttype/forms"/>
  </ds:schemaRefs>
</ds:datastoreItem>
</file>

<file path=customXml/itemProps2.xml><?xml version="1.0" encoding="utf-8"?>
<ds:datastoreItem xmlns:ds="http://schemas.openxmlformats.org/officeDocument/2006/customXml" ds:itemID="{6243ED4F-2E01-429C-9C4D-0271E4A3D844}">
  <ds:schemaRefs>
    <ds:schemaRef ds:uri="http://schemas.microsoft.com/office/2006/metadata/properties"/>
    <ds:schemaRef ds:uri="http://schemas.microsoft.com/office/infopath/2007/PartnerControls"/>
    <ds:schemaRef ds:uri="7c633a9e-831d-4d49-b279-7b9c3aa712b5"/>
  </ds:schemaRefs>
</ds:datastoreItem>
</file>

<file path=customXml/itemProps3.xml><?xml version="1.0" encoding="utf-8"?>
<ds:datastoreItem xmlns:ds="http://schemas.openxmlformats.org/officeDocument/2006/customXml" ds:itemID="{7207B56D-8480-4005-8762-CEDBBD985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33a9e-831d-4d49-b279-7b9c3aa712b5"/>
    <ds:schemaRef ds:uri="dac6eb32-5217-48f5-a37f-fba8a822c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7a98e7-744d-43f9-bc91-08de1ff3710d}" enabled="0" method="" siteId="{d57a98e7-744d-43f9-bc91-08de1ff3710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David</dc:creator>
  <cp:keywords/>
  <dc:description/>
  <cp:lastModifiedBy>Dunston, Julie K</cp:lastModifiedBy>
  <cp:revision>2</cp:revision>
  <dcterms:created xsi:type="dcterms:W3CDTF">2024-10-07T15:49:00Z</dcterms:created>
  <dcterms:modified xsi:type="dcterms:W3CDTF">2024-10-07T15:49:00Z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0x010100257D2BD3DC1A5B48B769A8E8791D6DAA</vt:lpwstr>
  </property>
</Properties>
</file>